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27FE7" w14:textId="77777777" w:rsidR="0006153F" w:rsidRPr="008A3134" w:rsidRDefault="0006153F" w:rsidP="00D847C4">
      <w:pPr>
        <w:spacing w:line="360" w:lineRule="auto"/>
        <w:jc w:val="both"/>
        <w:rPr>
          <w:rFonts w:ascii="Times New Roman" w:hAnsi="Times New Roman"/>
          <w:i/>
        </w:rPr>
      </w:pPr>
      <w:r w:rsidRPr="008A3134">
        <w:rPr>
          <w:rFonts w:ascii="Times New Roman" w:hAnsi="Times New Roman"/>
          <w:i/>
        </w:rPr>
        <w:t>Equality, Divers</w:t>
      </w:r>
      <w:bookmarkStart w:id="0" w:name="_GoBack"/>
      <w:bookmarkEnd w:id="0"/>
      <w:r w:rsidRPr="008A3134">
        <w:rPr>
          <w:rFonts w:ascii="Times New Roman" w:hAnsi="Times New Roman"/>
          <w:i/>
        </w:rPr>
        <w:t>ity and Inclusion in Accounting</w:t>
      </w:r>
    </w:p>
    <w:p w14:paraId="2E61B189" w14:textId="77777777" w:rsidR="00093343" w:rsidRDefault="00093343" w:rsidP="006E1DCC">
      <w:pPr>
        <w:spacing w:line="360" w:lineRule="auto"/>
        <w:jc w:val="both"/>
        <w:rPr>
          <w:rFonts w:ascii="Times New Roman" w:hAnsi="Times New Roman"/>
        </w:rPr>
      </w:pPr>
    </w:p>
    <w:p w14:paraId="74E4AED5" w14:textId="77777777" w:rsidR="006E1DCC" w:rsidRPr="00093343" w:rsidRDefault="00F4440D" w:rsidP="00532E40">
      <w:pPr>
        <w:spacing w:line="360" w:lineRule="auto"/>
        <w:jc w:val="center"/>
        <w:rPr>
          <w:rFonts w:ascii="Times New Roman" w:hAnsi="Times New Roman"/>
          <w:b/>
          <w:u w:val="single"/>
        </w:rPr>
      </w:pPr>
      <w:r>
        <w:rPr>
          <w:rFonts w:ascii="Times New Roman" w:hAnsi="Times New Roman"/>
          <w:b/>
          <w:u w:val="single"/>
        </w:rPr>
        <w:t>‘</w:t>
      </w:r>
      <w:r w:rsidR="00901015">
        <w:rPr>
          <w:rFonts w:ascii="Times New Roman" w:hAnsi="Times New Roman"/>
          <w:b/>
          <w:u w:val="single"/>
        </w:rPr>
        <w:t xml:space="preserve">Doing </w:t>
      </w:r>
      <w:r>
        <w:rPr>
          <w:rFonts w:ascii="Times New Roman" w:hAnsi="Times New Roman"/>
          <w:b/>
          <w:u w:val="single"/>
        </w:rPr>
        <w:t>G</w:t>
      </w:r>
      <w:r w:rsidR="00901015">
        <w:rPr>
          <w:rFonts w:ascii="Times New Roman" w:hAnsi="Times New Roman"/>
          <w:b/>
          <w:u w:val="single"/>
        </w:rPr>
        <w:t>ender</w:t>
      </w:r>
      <w:r>
        <w:rPr>
          <w:rFonts w:ascii="Times New Roman" w:hAnsi="Times New Roman"/>
          <w:b/>
          <w:u w:val="single"/>
        </w:rPr>
        <w:t>’</w:t>
      </w:r>
      <w:r w:rsidR="00901015">
        <w:rPr>
          <w:rFonts w:ascii="Times New Roman" w:hAnsi="Times New Roman"/>
          <w:b/>
          <w:u w:val="single"/>
        </w:rPr>
        <w:t xml:space="preserve"> in a </w:t>
      </w:r>
      <w:r>
        <w:rPr>
          <w:rFonts w:ascii="Times New Roman" w:hAnsi="Times New Roman"/>
          <w:b/>
          <w:u w:val="single"/>
        </w:rPr>
        <w:t>R</w:t>
      </w:r>
      <w:r w:rsidR="00901015">
        <w:rPr>
          <w:rFonts w:ascii="Times New Roman" w:hAnsi="Times New Roman"/>
          <w:b/>
          <w:u w:val="single"/>
        </w:rPr>
        <w:t xml:space="preserve">egional </w:t>
      </w:r>
      <w:r>
        <w:rPr>
          <w:rFonts w:ascii="Times New Roman" w:hAnsi="Times New Roman"/>
          <w:b/>
          <w:u w:val="single"/>
        </w:rPr>
        <w:t>C</w:t>
      </w:r>
      <w:r w:rsidR="00901015">
        <w:rPr>
          <w:rFonts w:ascii="Times New Roman" w:hAnsi="Times New Roman"/>
          <w:b/>
          <w:u w:val="single"/>
        </w:rPr>
        <w:t>ontext</w:t>
      </w:r>
      <w:r w:rsidR="006E1DCC" w:rsidRPr="00093343">
        <w:rPr>
          <w:rFonts w:ascii="Times New Roman" w:hAnsi="Times New Roman"/>
          <w:b/>
          <w:u w:val="single"/>
        </w:rPr>
        <w:t xml:space="preserve">:  </w:t>
      </w:r>
      <w:r w:rsidR="00901015">
        <w:rPr>
          <w:rFonts w:ascii="Times New Roman" w:hAnsi="Times New Roman"/>
          <w:b/>
          <w:u w:val="single"/>
        </w:rPr>
        <w:t>Explaining w</w:t>
      </w:r>
      <w:r w:rsidR="006E1DCC" w:rsidRPr="00093343">
        <w:rPr>
          <w:rFonts w:ascii="Times New Roman" w:hAnsi="Times New Roman"/>
          <w:b/>
          <w:u w:val="single"/>
        </w:rPr>
        <w:t xml:space="preserve">omen’s absence from senior roles in regional accounting </w:t>
      </w:r>
      <w:r w:rsidR="00093343" w:rsidRPr="00093343">
        <w:rPr>
          <w:rFonts w:ascii="Times New Roman" w:hAnsi="Times New Roman"/>
          <w:b/>
          <w:u w:val="single"/>
        </w:rPr>
        <w:t>firms</w:t>
      </w:r>
      <w:r w:rsidR="00FF73F2">
        <w:rPr>
          <w:rFonts w:ascii="Times New Roman" w:hAnsi="Times New Roman"/>
          <w:b/>
          <w:u w:val="single"/>
        </w:rPr>
        <w:t xml:space="preserve"> in Australia.</w:t>
      </w:r>
    </w:p>
    <w:p w14:paraId="041407F6" w14:textId="77777777" w:rsidR="006E1DCC" w:rsidRDefault="006E1DCC" w:rsidP="006E1DCC">
      <w:pPr>
        <w:spacing w:line="360" w:lineRule="auto"/>
        <w:jc w:val="both"/>
        <w:rPr>
          <w:rFonts w:ascii="Times New Roman" w:hAnsi="Times New Roman"/>
        </w:rPr>
      </w:pPr>
    </w:p>
    <w:p w14:paraId="0F820F1C" w14:textId="77777777" w:rsidR="0006153F" w:rsidRPr="006E1DCC" w:rsidRDefault="006E1DCC" w:rsidP="006E1DCC">
      <w:pPr>
        <w:spacing w:line="360" w:lineRule="auto"/>
        <w:jc w:val="center"/>
        <w:rPr>
          <w:rFonts w:ascii="Times New Roman" w:hAnsi="Times New Roman"/>
          <w:i/>
        </w:rPr>
      </w:pPr>
      <w:r w:rsidRPr="006E1DCC">
        <w:rPr>
          <w:rFonts w:ascii="Times New Roman" w:hAnsi="Times New Roman"/>
          <w:i/>
        </w:rPr>
        <w:t>Dr Suj</w:t>
      </w:r>
      <w:r w:rsidR="0006153F" w:rsidRPr="006E1DCC">
        <w:rPr>
          <w:rFonts w:ascii="Times New Roman" w:hAnsi="Times New Roman"/>
          <w:i/>
        </w:rPr>
        <w:t>ana Adapa, Dr Jennifer Rindfleish &amp; Professor Alison Sheridan</w:t>
      </w:r>
    </w:p>
    <w:p w14:paraId="0B8A5521" w14:textId="77777777" w:rsidR="0006153F" w:rsidRPr="008A3134" w:rsidRDefault="0006153F" w:rsidP="006E1DCC">
      <w:pPr>
        <w:jc w:val="center"/>
        <w:rPr>
          <w:rFonts w:ascii="Times New Roman" w:hAnsi="Times New Roman"/>
          <w:i/>
        </w:rPr>
      </w:pPr>
      <w:r w:rsidRPr="008A3134">
        <w:rPr>
          <w:rFonts w:ascii="Times New Roman" w:hAnsi="Times New Roman"/>
          <w:i/>
        </w:rPr>
        <w:t>UNE Business School</w:t>
      </w:r>
    </w:p>
    <w:p w14:paraId="54F0900E" w14:textId="77777777" w:rsidR="0006153F" w:rsidRPr="008A3134" w:rsidRDefault="0006153F" w:rsidP="006E1DCC">
      <w:pPr>
        <w:jc w:val="center"/>
        <w:rPr>
          <w:rFonts w:ascii="Times New Roman" w:hAnsi="Times New Roman"/>
          <w:i/>
        </w:rPr>
      </w:pPr>
      <w:r w:rsidRPr="008A3134">
        <w:rPr>
          <w:rFonts w:ascii="Times New Roman" w:hAnsi="Times New Roman"/>
          <w:i/>
        </w:rPr>
        <w:t>Faculty of The Professions</w:t>
      </w:r>
    </w:p>
    <w:p w14:paraId="2BD3445A" w14:textId="77777777" w:rsidR="0006153F" w:rsidRPr="008A3134" w:rsidRDefault="0006153F" w:rsidP="006E1DCC">
      <w:pPr>
        <w:jc w:val="center"/>
        <w:rPr>
          <w:rFonts w:ascii="Times New Roman" w:hAnsi="Times New Roman"/>
          <w:i/>
        </w:rPr>
      </w:pPr>
      <w:r w:rsidRPr="008A3134">
        <w:rPr>
          <w:rFonts w:ascii="Times New Roman" w:hAnsi="Times New Roman"/>
          <w:i/>
        </w:rPr>
        <w:t>University of New England</w:t>
      </w:r>
    </w:p>
    <w:p w14:paraId="62F1ED4F" w14:textId="77777777" w:rsidR="0006153F" w:rsidRPr="008A3134" w:rsidRDefault="0006153F" w:rsidP="006E1DCC">
      <w:pPr>
        <w:jc w:val="center"/>
        <w:rPr>
          <w:rFonts w:ascii="Times New Roman" w:hAnsi="Times New Roman"/>
          <w:i/>
        </w:rPr>
      </w:pPr>
      <w:r w:rsidRPr="008A3134">
        <w:rPr>
          <w:rFonts w:ascii="Times New Roman" w:hAnsi="Times New Roman"/>
          <w:i/>
        </w:rPr>
        <w:t>Armidale 2351 NSW</w:t>
      </w:r>
    </w:p>
    <w:p w14:paraId="7629EDE0" w14:textId="77777777" w:rsidR="0006153F" w:rsidRDefault="0006153F" w:rsidP="006E1DCC">
      <w:pPr>
        <w:jc w:val="center"/>
        <w:rPr>
          <w:rFonts w:ascii="Times New Roman" w:hAnsi="Times New Roman"/>
          <w:i/>
        </w:rPr>
      </w:pPr>
      <w:r w:rsidRPr="008A3134">
        <w:rPr>
          <w:rFonts w:ascii="Times New Roman" w:hAnsi="Times New Roman"/>
          <w:i/>
        </w:rPr>
        <w:t>Australia</w:t>
      </w:r>
    </w:p>
    <w:p w14:paraId="4197A615" w14:textId="77777777" w:rsidR="00311C23" w:rsidRDefault="00311C23" w:rsidP="006E1DCC">
      <w:pPr>
        <w:jc w:val="center"/>
        <w:rPr>
          <w:rFonts w:ascii="Times New Roman" w:hAnsi="Times New Roman"/>
          <w:i/>
        </w:rPr>
      </w:pPr>
      <w:r w:rsidRPr="00311C23">
        <w:rPr>
          <w:rFonts w:ascii="Times New Roman" w:hAnsi="Times New Roman"/>
          <w:i/>
        </w:rPr>
        <w:t>sadapa2@une.edu.au</w:t>
      </w:r>
    </w:p>
    <w:p w14:paraId="71CB4945" w14:textId="77777777" w:rsidR="00311C23" w:rsidRDefault="009400D2" w:rsidP="007F74BC">
      <w:pPr>
        <w:jc w:val="center"/>
        <w:rPr>
          <w:rFonts w:ascii="Times New Roman" w:hAnsi="Times New Roman"/>
          <w:i/>
        </w:rPr>
      </w:pPr>
      <w:hyperlink r:id="rId8" w:history="1">
        <w:r w:rsidR="00311C23" w:rsidRPr="00351A99">
          <w:rPr>
            <w:rStyle w:val="Hyperlink"/>
            <w:rFonts w:ascii="Times New Roman" w:hAnsi="Times New Roman"/>
            <w:i/>
          </w:rPr>
          <w:t>jrindfle@une.edu.au</w:t>
        </w:r>
      </w:hyperlink>
    </w:p>
    <w:p w14:paraId="1EC6CD83" w14:textId="77777777" w:rsidR="00311C23" w:rsidRDefault="009400D2" w:rsidP="006E1DCC">
      <w:pPr>
        <w:jc w:val="center"/>
        <w:rPr>
          <w:rFonts w:ascii="Times New Roman" w:hAnsi="Times New Roman"/>
          <w:i/>
        </w:rPr>
      </w:pPr>
      <w:hyperlink r:id="rId9" w:history="1">
        <w:r w:rsidR="00311C23" w:rsidRPr="00351A99">
          <w:rPr>
            <w:rStyle w:val="Hyperlink"/>
            <w:rFonts w:ascii="Times New Roman" w:hAnsi="Times New Roman"/>
            <w:i/>
          </w:rPr>
          <w:t>asherida@une.edu.au</w:t>
        </w:r>
      </w:hyperlink>
    </w:p>
    <w:p w14:paraId="4BC6CE5D" w14:textId="77777777" w:rsidR="00311C23" w:rsidRDefault="00311C23" w:rsidP="006E1DCC">
      <w:pPr>
        <w:jc w:val="center"/>
        <w:rPr>
          <w:rFonts w:ascii="Times New Roman" w:hAnsi="Times New Roman"/>
          <w:i/>
        </w:rPr>
      </w:pPr>
    </w:p>
    <w:p w14:paraId="24E7B355" w14:textId="77777777" w:rsidR="001A2861" w:rsidRDefault="00CC0372">
      <w:pPr>
        <w:spacing w:after="200" w:line="276" w:lineRule="auto"/>
        <w:rPr>
          <w:rFonts w:ascii="Times New Roman" w:hAnsi="Times New Roman"/>
          <w:b/>
        </w:rPr>
      </w:pPr>
      <w:r>
        <w:rPr>
          <w:rFonts w:ascii="Times New Roman" w:hAnsi="Times New Roman"/>
          <w:i/>
        </w:rPr>
        <w:br w:type="page"/>
      </w:r>
      <w:r w:rsidR="001E1E54" w:rsidRPr="001E1E54">
        <w:rPr>
          <w:rFonts w:ascii="Times New Roman" w:hAnsi="Times New Roman"/>
          <w:b/>
        </w:rPr>
        <w:lastRenderedPageBreak/>
        <w:t>Introduction</w:t>
      </w:r>
    </w:p>
    <w:p w14:paraId="67D78CC8" w14:textId="77777777" w:rsidR="006303D7" w:rsidRDefault="006303D7" w:rsidP="00D847C4">
      <w:pPr>
        <w:spacing w:line="360" w:lineRule="auto"/>
        <w:jc w:val="both"/>
        <w:rPr>
          <w:rFonts w:ascii="Times New Roman" w:hAnsi="Times New Roman"/>
        </w:rPr>
      </w:pPr>
      <w:r w:rsidRPr="006303D7">
        <w:rPr>
          <w:rFonts w:ascii="Times New Roman" w:hAnsi="Times New Roman"/>
        </w:rPr>
        <w:t xml:space="preserve">The accounting profession has undergone many changes since its foundation in Australia, including its openness to women entering the profession.  </w:t>
      </w:r>
      <w:r w:rsidR="00532E40">
        <w:rPr>
          <w:rFonts w:ascii="Times New Roman" w:hAnsi="Times New Roman"/>
        </w:rPr>
        <w:t xml:space="preserve">Both in Australia and internationally </w:t>
      </w:r>
      <w:r w:rsidRPr="006303D7">
        <w:rPr>
          <w:rFonts w:ascii="Times New Roman" w:hAnsi="Times New Roman"/>
        </w:rPr>
        <w:t xml:space="preserve">the accounting profession </w:t>
      </w:r>
      <w:r w:rsidR="00532E40">
        <w:rPr>
          <w:rFonts w:ascii="Times New Roman" w:hAnsi="Times New Roman"/>
        </w:rPr>
        <w:t>has</w:t>
      </w:r>
      <w:r w:rsidRPr="006303D7">
        <w:rPr>
          <w:rFonts w:ascii="Times New Roman" w:hAnsi="Times New Roman"/>
        </w:rPr>
        <w:t xml:space="preserve"> traditionally </w:t>
      </w:r>
      <w:r w:rsidR="00532E40">
        <w:rPr>
          <w:rFonts w:ascii="Times New Roman" w:hAnsi="Times New Roman"/>
        </w:rPr>
        <w:t xml:space="preserve">been </w:t>
      </w:r>
      <w:r w:rsidRPr="006303D7">
        <w:rPr>
          <w:rFonts w:ascii="Times New Roman" w:hAnsi="Times New Roman"/>
        </w:rPr>
        <w:t xml:space="preserve">dominated by men </w:t>
      </w:r>
      <w:r w:rsidR="00B540A5" w:rsidRPr="006303D7">
        <w:rPr>
          <w:rFonts w:ascii="Times New Roman" w:hAnsi="Times New Roman"/>
        </w:rPr>
        <w:fldChar w:fldCharType="begin"/>
      </w:r>
      <w:r w:rsidRPr="006303D7">
        <w:rPr>
          <w:rFonts w:ascii="Times New Roman" w:hAnsi="Times New Roman"/>
        </w:rPr>
        <w:instrText xml:space="preserve"> ADDIN EN.CITE &lt;EndNote&gt;&lt;Cite&gt;&lt;Author&gt;Kornberger&lt;/Author&gt;&lt;Year&gt;2010&lt;/Year&gt;&lt;RecNum&gt;154&lt;/RecNum&gt;&lt;DisplayText&gt;(Cooper, 2010; Kornberger, Carter, &amp;amp; Ross-Smith, 2010)&lt;/DisplayText&gt;&lt;record&gt;&lt;rec-number&gt;154&lt;/rec-number&gt;&lt;foreign-keys&gt;&lt;key app="EN" db-id="x0tr5vfe79asvreeeavv20e22zxa2pe29f25"&gt;154&lt;/key&gt;&lt;/foreign-keys&gt;&lt;ref-type name="Journal Article"&gt;17&lt;/ref-type&gt;&lt;contributors&gt;&lt;authors&gt;&lt;author&gt;Kornberger, M.,&lt;/author&gt;&lt;author&gt;Carter, C.,&lt;/author&gt;&lt;author&gt;Ross-Smith, A.&lt;/author&gt;&lt;/authors&gt;&lt;/contributors&gt;&lt;titles&gt;&lt;title&gt;Changing gender discrimination in a Big Four accounting firm:  Flexibility, performance and client service in practice&lt;/title&gt;&lt;secondary-title&gt;Accounting, Organizations and Society&lt;/secondary-title&gt;&lt;/titles&gt;&lt;periodical&gt;&lt;full-title&gt;Accounting, Organizations and Society&lt;/full-title&gt;&lt;/periodical&gt;&lt;pages&gt;775-791&lt;/pages&gt;&lt;volume&gt;35&lt;/volume&gt;&lt;dates&gt;&lt;year&gt;2010&lt;/year&gt;&lt;/dates&gt;&lt;urls&gt;&lt;/urls&gt;&lt;/record&gt;&lt;/Cite&gt;&lt;Cite&gt;&lt;Author&gt;Cooper&lt;/Author&gt;&lt;Year&gt;2010&lt;/Year&gt;&lt;RecNum&gt;156&lt;/RecNum&gt;&lt;record&gt;&lt;rec-number&gt;156&lt;/rec-number&gt;&lt;foreign-keys&gt;&lt;key app="EN" db-id="x0tr5vfe79asvreeeavv20e22zxa2pe29f25"&gt;156&lt;/key&gt;&lt;/foreign-keys&gt;&lt;ref-type name="Journal Article"&gt;17&lt;/ref-type&gt;&lt;contributors&gt;&lt;authors&gt;&lt;author&gt;Cooper, K.&lt;/author&gt;&lt;/authors&gt;&lt;/contributors&gt;&lt;titles&gt;&lt;title&gt;Accounting by women: Fear, favour and the path to professional recognition for Australian women accountants&lt;/title&gt;&lt;secondary-title&gt;Accounting History&lt;/secondary-title&gt;&lt;/titles&gt;&lt;periodical&gt;&lt;full-title&gt;Accounting History&lt;/full-title&gt;&lt;/periodical&gt;&lt;pages&gt;309-336&lt;/pages&gt;&lt;volume&gt;15&lt;/volume&gt;&lt;number&gt;3&lt;/number&gt;&lt;dates&gt;&lt;year&gt;2010&lt;/year&gt;&lt;/dates&gt;&lt;urls&gt;&lt;/urls&gt;&lt;/record&gt;&lt;/Cite&gt;&lt;/EndNote&gt;</w:instrText>
      </w:r>
      <w:r w:rsidR="00B540A5" w:rsidRPr="006303D7">
        <w:rPr>
          <w:rFonts w:ascii="Times New Roman" w:hAnsi="Times New Roman"/>
        </w:rPr>
        <w:fldChar w:fldCharType="separate"/>
      </w:r>
      <w:r w:rsidRPr="006303D7">
        <w:rPr>
          <w:rFonts w:ascii="Times New Roman" w:hAnsi="Times New Roman"/>
          <w:noProof/>
        </w:rPr>
        <w:t>(</w:t>
      </w:r>
      <w:hyperlink w:anchor="_ENREF_7" w:tooltip="Cooper, 2010 #156" w:history="1">
        <w:r w:rsidR="001A2861" w:rsidRPr="006303D7">
          <w:rPr>
            <w:rFonts w:ascii="Times New Roman" w:hAnsi="Times New Roman"/>
            <w:noProof/>
          </w:rPr>
          <w:t>Cooper, 2010</w:t>
        </w:r>
      </w:hyperlink>
      <w:r w:rsidRPr="006303D7">
        <w:rPr>
          <w:rFonts w:ascii="Times New Roman" w:hAnsi="Times New Roman"/>
          <w:noProof/>
        </w:rPr>
        <w:t xml:space="preserve">; </w:t>
      </w:r>
      <w:hyperlink w:anchor="_ENREF_13" w:tooltip="Kornberger, 2010 #154" w:history="1">
        <w:r w:rsidR="001A2861" w:rsidRPr="006303D7">
          <w:rPr>
            <w:rFonts w:ascii="Times New Roman" w:hAnsi="Times New Roman"/>
            <w:noProof/>
          </w:rPr>
          <w:t>Kornberger, Carter, &amp; Ross-Smith, 2010</w:t>
        </w:r>
      </w:hyperlink>
      <w:r w:rsidRPr="006303D7">
        <w:rPr>
          <w:rFonts w:ascii="Times New Roman" w:hAnsi="Times New Roman"/>
          <w:noProof/>
        </w:rPr>
        <w:t>)</w:t>
      </w:r>
      <w:r w:rsidR="00B540A5" w:rsidRPr="006303D7">
        <w:rPr>
          <w:rFonts w:ascii="Times New Roman" w:hAnsi="Times New Roman"/>
        </w:rPr>
        <w:fldChar w:fldCharType="end"/>
      </w:r>
      <w:r w:rsidRPr="006303D7">
        <w:rPr>
          <w:rFonts w:ascii="Times New Roman" w:hAnsi="Times New Roman"/>
        </w:rPr>
        <w:t xml:space="preserve">, </w:t>
      </w:r>
      <w:r w:rsidR="00B540A5" w:rsidRPr="006303D7">
        <w:rPr>
          <w:rFonts w:ascii="Times New Roman" w:hAnsi="Times New Roman"/>
        </w:rPr>
        <w:fldChar w:fldCharType="begin"/>
      </w:r>
      <w:r w:rsidRPr="006303D7">
        <w:rPr>
          <w:rFonts w:ascii="Times New Roman" w:hAnsi="Times New Roman"/>
        </w:rPr>
        <w:instrText xml:space="preserve"> ADDIN EN.CITE &lt;EndNote&gt;&lt;Cite&gt;&lt;Author&gt;Czarniawska&lt;/Author&gt;&lt;Year&gt;2008&lt;/Year&gt;&lt;RecNum&gt;155&lt;/RecNum&gt;&lt;DisplayText&gt;(Czarniawska, 2008)&lt;/DisplayText&gt;&lt;record&gt;&lt;rec-number&gt;155&lt;/rec-number&gt;&lt;foreign-keys&gt;&lt;key app="EN" db-id="x0tr5vfe79asvreeeavv20e22zxa2pe29f25"&gt;155&lt;/key&gt;&lt;/foreign-keys&gt;&lt;ref-type name="Journal Article"&gt;17&lt;/ref-type&gt;&lt;contributors&gt;&lt;authors&gt;&lt;author&gt;Czarniawska, B.&lt;/author&gt;&lt;/authors&gt;&lt;/contributors&gt;&lt;titles&gt;&lt;title&gt;Accoutning and gender across time and spaces: An excursion into fiction&lt;/title&gt;&lt;secondary-title&gt;Accounting, Organizations and Society&lt;/secondary-title&gt;&lt;/titles&gt;&lt;periodical&gt;&lt;full-title&gt;Accounting, Organizations and Society&lt;/full-title&gt;&lt;/periodical&gt;&lt;pages&gt;17-39&lt;/pages&gt;&lt;volume&gt;33&lt;/volume&gt;&lt;number&gt;1&lt;/number&gt;&lt;dates&gt;&lt;year&gt;2008&lt;/year&gt;&lt;/dates&gt;&lt;urls&gt;&lt;/urls&gt;&lt;/record&gt;&lt;/Cite&gt;&lt;/EndNote&gt;</w:instrText>
      </w:r>
      <w:r w:rsidR="00B540A5" w:rsidRPr="006303D7">
        <w:rPr>
          <w:rFonts w:ascii="Times New Roman" w:hAnsi="Times New Roman"/>
        </w:rPr>
        <w:fldChar w:fldCharType="separate"/>
      </w:r>
      <w:r w:rsidRPr="006303D7">
        <w:rPr>
          <w:rFonts w:ascii="Times New Roman" w:hAnsi="Times New Roman"/>
          <w:noProof/>
        </w:rPr>
        <w:t>(</w:t>
      </w:r>
      <w:hyperlink w:anchor="_ENREF_8" w:tooltip="Czarniawska, 2008 #155" w:history="1">
        <w:r w:rsidR="001A2861" w:rsidRPr="006303D7">
          <w:rPr>
            <w:rFonts w:ascii="Times New Roman" w:hAnsi="Times New Roman"/>
            <w:noProof/>
          </w:rPr>
          <w:t>Czarniawska, 2008</w:t>
        </w:r>
      </w:hyperlink>
      <w:r w:rsidRPr="006303D7">
        <w:rPr>
          <w:rFonts w:ascii="Times New Roman" w:hAnsi="Times New Roman"/>
          <w:noProof/>
        </w:rPr>
        <w:t>)</w:t>
      </w:r>
      <w:r w:rsidR="00B540A5" w:rsidRPr="006303D7">
        <w:rPr>
          <w:rFonts w:ascii="Times New Roman" w:hAnsi="Times New Roman"/>
        </w:rPr>
        <w:fldChar w:fldCharType="end"/>
      </w:r>
      <w:r w:rsidRPr="006303D7">
        <w:rPr>
          <w:rFonts w:ascii="Times New Roman" w:hAnsi="Times New Roman"/>
        </w:rPr>
        <w:t xml:space="preserve">, </w:t>
      </w:r>
      <w:r w:rsidR="00FF34F5">
        <w:rPr>
          <w:rFonts w:ascii="Times New Roman" w:hAnsi="Times New Roman"/>
        </w:rPr>
        <w:t xml:space="preserve">Even though </w:t>
      </w:r>
      <w:r w:rsidRPr="006303D7">
        <w:rPr>
          <w:rFonts w:ascii="Times New Roman" w:hAnsi="Times New Roman"/>
        </w:rPr>
        <w:t xml:space="preserve">by 1999, women comprised 52.9% of those studying accounting in Australia, their participation in accounting studies remained relatively equal with men </w:t>
      </w:r>
      <w:r w:rsidR="00B540A5" w:rsidRPr="006303D7">
        <w:rPr>
          <w:rFonts w:ascii="Times New Roman" w:hAnsi="Times New Roman"/>
        </w:rPr>
        <w:fldChar w:fldCharType="begin"/>
      </w:r>
      <w:r w:rsidRPr="006303D7">
        <w:rPr>
          <w:rFonts w:ascii="Times New Roman" w:hAnsi="Times New Roman"/>
        </w:rPr>
        <w:instrText xml:space="preserve"> ADDIN EN.CITE &lt;EndNote&gt;&lt;Cite&gt;&lt;Author&gt;Jackling&lt;/Author&gt;&lt;Year&gt;2006&lt;/Year&gt;&lt;RecNum&gt;157&lt;/RecNum&gt;&lt;DisplayText&gt;(Jackling &amp;amp; Calero, 2006)&lt;/DisplayText&gt;&lt;record&gt;&lt;rec-number&gt;157&lt;/rec-number&gt;&lt;foreign-keys&gt;&lt;key app="EN" db-id="x0tr5vfe79asvreeeavv20e22zxa2pe29f25"&gt;157&lt;/key&gt;&lt;/foreign-keys&gt;&lt;ref-type name="Journal Article"&gt;17&lt;/ref-type&gt;&lt;contributors&gt;&lt;authors&gt;&lt;author&gt;Jackling, B.,&lt;/author&gt;&lt;author&gt;Calero, C.&lt;/author&gt;&lt;/authors&gt;&lt;/contributors&gt;&lt;titles&gt;&lt;title&gt;Influences on Undergraduate Students&amp;apos; Intentions to become Qualified Accountants: Evidence from Australia&lt;/title&gt;&lt;secondary-title&gt;Accounting Education: An International Journal&lt;/secondary-title&gt;&lt;/titles&gt;&lt;periodical&gt;&lt;full-title&gt;Accounting Education: An International Journal&lt;/full-title&gt;&lt;/periodical&gt;&lt;pages&gt;419-438&lt;/pages&gt;&lt;volume&gt;15&lt;/volume&gt;&lt;number&gt;4&lt;/number&gt;&lt;dates&gt;&lt;year&gt;2006&lt;/year&gt;&lt;/dates&gt;&lt;urls&gt;&lt;/urls&gt;&lt;/record&gt;&lt;/Cite&gt;&lt;/EndNote&gt;</w:instrText>
      </w:r>
      <w:r w:rsidR="00B540A5" w:rsidRPr="006303D7">
        <w:rPr>
          <w:rFonts w:ascii="Times New Roman" w:hAnsi="Times New Roman"/>
        </w:rPr>
        <w:fldChar w:fldCharType="separate"/>
      </w:r>
      <w:r w:rsidRPr="006303D7">
        <w:rPr>
          <w:rFonts w:ascii="Times New Roman" w:hAnsi="Times New Roman"/>
          <w:noProof/>
        </w:rPr>
        <w:t>(</w:t>
      </w:r>
      <w:hyperlink w:anchor="_ENREF_9" w:tooltip="Jackling, 2006 #157" w:history="1">
        <w:r w:rsidR="001A2861" w:rsidRPr="006303D7">
          <w:rPr>
            <w:rFonts w:ascii="Times New Roman" w:hAnsi="Times New Roman"/>
            <w:noProof/>
          </w:rPr>
          <w:t>Jackling &amp; Calero, 2006</w:t>
        </w:r>
      </w:hyperlink>
      <w:r w:rsidRPr="006303D7">
        <w:rPr>
          <w:rFonts w:ascii="Times New Roman" w:hAnsi="Times New Roman"/>
          <w:noProof/>
        </w:rPr>
        <w:t>)</w:t>
      </w:r>
      <w:r w:rsidR="00B540A5" w:rsidRPr="006303D7">
        <w:rPr>
          <w:rFonts w:ascii="Times New Roman" w:hAnsi="Times New Roman"/>
        </w:rPr>
        <w:fldChar w:fldCharType="end"/>
      </w:r>
      <w:r w:rsidRPr="006303D7">
        <w:rPr>
          <w:rFonts w:ascii="Times New Roman" w:hAnsi="Times New Roman"/>
        </w:rPr>
        <w:t>.  With th</w:t>
      </w:r>
      <w:r w:rsidR="00FF34F5">
        <w:rPr>
          <w:rFonts w:ascii="Times New Roman" w:hAnsi="Times New Roman"/>
        </w:rPr>
        <w:t>e rising numbers of women graduating with accounting degrees</w:t>
      </w:r>
      <w:r w:rsidRPr="006303D7">
        <w:rPr>
          <w:rFonts w:ascii="Times New Roman" w:hAnsi="Times New Roman"/>
        </w:rPr>
        <w:t xml:space="preserve">, it had been assumed that in time women’s representation in the senior ranks of accounting firms would reflect these same trends. </w:t>
      </w:r>
      <w:r w:rsidRPr="006303D7">
        <w:rPr>
          <w:rFonts w:ascii="Times New Roman" w:eastAsia="Times New Roman" w:hAnsi="Times New Roman"/>
          <w:color w:val="000000"/>
        </w:rPr>
        <w:t xml:space="preserve"> </w:t>
      </w:r>
      <w:r w:rsidR="00FF34F5">
        <w:rPr>
          <w:rFonts w:ascii="Times New Roman" w:eastAsia="Times New Roman" w:hAnsi="Times New Roman"/>
          <w:color w:val="000000"/>
        </w:rPr>
        <w:t xml:space="preserve">However, </w:t>
      </w:r>
      <w:r w:rsidR="00FF34F5">
        <w:rPr>
          <w:rFonts w:ascii="Times New Roman" w:hAnsi="Times New Roman"/>
        </w:rPr>
        <w:t>t</w:t>
      </w:r>
      <w:r w:rsidRPr="006303D7">
        <w:rPr>
          <w:rFonts w:ascii="Times New Roman" w:hAnsi="Times New Roman"/>
        </w:rPr>
        <w:t xml:space="preserve">his has not been the case, and </w:t>
      </w:r>
      <w:r w:rsidR="00FF34F5">
        <w:rPr>
          <w:rFonts w:ascii="Times New Roman" w:hAnsi="Times New Roman"/>
        </w:rPr>
        <w:t xml:space="preserve">in fact </w:t>
      </w:r>
      <w:r w:rsidRPr="006303D7">
        <w:rPr>
          <w:rFonts w:ascii="Times New Roman" w:hAnsi="Times New Roman"/>
        </w:rPr>
        <w:t xml:space="preserve">the retention of women in accounting firms, and their lack of progress into more senior roles continues to be a challenge for the profession </w:t>
      </w:r>
      <w:r w:rsidR="00B540A5" w:rsidRPr="006303D7">
        <w:rPr>
          <w:rFonts w:ascii="Times New Roman" w:hAnsi="Times New Roman"/>
        </w:rPr>
        <w:fldChar w:fldCharType="begin">
          <w:fldData xml:space="preserve">PEVuZE5vdGU+PENpdGU+PEF1dGhvcj5Lb3JuYmVyZ2VyPC9BdXRob3I+PFllYXI+MjAxMDwvWWVh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</w:fldData>
        </w:fldChar>
      </w:r>
      <w:r w:rsidR="001F7B04">
        <w:rPr>
          <w:rFonts w:ascii="Times New Roman" w:hAnsi="Times New Roman"/>
        </w:rPr>
        <w:instrText xml:space="preserve"> ADDIN EN.CITE </w:instrText>
      </w:r>
      <w:r w:rsidR="00B540A5">
        <w:rPr>
          <w:rFonts w:ascii="Times New Roman" w:hAnsi="Times New Roman"/>
        </w:rPr>
        <w:fldChar w:fldCharType="begin">
          <w:fldData xml:space="preserve">PEVuZE5vdGU+PENpdGU+PEF1dGhvcj5Lb3JuYmVyZ2VyPC9BdXRob3I+PFllYXI+MjAxMDwvWWVh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</w:fldData>
        </w:fldChar>
      </w:r>
      <w:r w:rsidR="001F7B04">
        <w:rPr>
          <w:rFonts w:ascii="Times New Roman" w:hAnsi="Times New Roman"/>
        </w:rPr>
        <w:instrText xml:space="preserve"> ADDIN EN.CITE.DATA </w:instrText>
      </w:r>
      <w:r w:rsidR="00B540A5">
        <w:rPr>
          <w:rFonts w:ascii="Times New Roman" w:hAnsi="Times New Roman"/>
        </w:rPr>
      </w:r>
      <w:r w:rsidR="00B540A5">
        <w:rPr>
          <w:rFonts w:ascii="Times New Roman" w:hAnsi="Times New Roman"/>
        </w:rPr>
        <w:fldChar w:fldCharType="end"/>
      </w:r>
      <w:r w:rsidR="00B540A5" w:rsidRPr="006303D7">
        <w:rPr>
          <w:rFonts w:ascii="Times New Roman" w:hAnsi="Times New Roman"/>
        </w:rPr>
      </w:r>
      <w:r w:rsidR="00B540A5" w:rsidRPr="006303D7">
        <w:rPr>
          <w:rFonts w:ascii="Times New Roman" w:hAnsi="Times New Roman"/>
        </w:rPr>
        <w:fldChar w:fldCharType="separate"/>
      </w:r>
      <w:r w:rsidR="00CC0372">
        <w:rPr>
          <w:rFonts w:ascii="Times New Roman" w:hAnsi="Times New Roman"/>
          <w:noProof/>
        </w:rPr>
        <w:t>(</w:t>
      </w:r>
      <w:hyperlink w:anchor="_ENREF_12" w:tooltip="Kim, 2004 #31" w:history="1">
        <w:r w:rsidR="001A2861">
          <w:rPr>
            <w:rFonts w:ascii="Times New Roman" w:hAnsi="Times New Roman"/>
            <w:noProof/>
          </w:rPr>
          <w:t>Kim, 2004</w:t>
        </w:r>
      </w:hyperlink>
      <w:r w:rsidR="00CC0372">
        <w:rPr>
          <w:rFonts w:ascii="Times New Roman" w:hAnsi="Times New Roman"/>
          <w:noProof/>
        </w:rPr>
        <w:t xml:space="preserve">; </w:t>
      </w:r>
      <w:hyperlink w:anchor="_ENREF_13" w:tooltip="Kornberger, 2010 #154" w:history="1">
        <w:r w:rsidR="001A2861">
          <w:rPr>
            <w:rFonts w:ascii="Times New Roman" w:hAnsi="Times New Roman"/>
            <w:noProof/>
          </w:rPr>
          <w:t>Kornberger et al., 2010</w:t>
        </w:r>
      </w:hyperlink>
      <w:r w:rsidR="00CC0372">
        <w:rPr>
          <w:rFonts w:ascii="Times New Roman" w:hAnsi="Times New Roman"/>
          <w:noProof/>
        </w:rPr>
        <w:t xml:space="preserve">; </w:t>
      </w:r>
      <w:hyperlink w:anchor="_ENREF_18" w:tooltip="Windsor, 2006 #160" w:history="1">
        <w:r w:rsidR="001A2861">
          <w:rPr>
            <w:rFonts w:ascii="Times New Roman" w:hAnsi="Times New Roman"/>
            <w:noProof/>
          </w:rPr>
          <w:t>Windsor &amp; Auyeung, 2006</w:t>
        </w:r>
      </w:hyperlink>
      <w:r w:rsidR="00CC0372">
        <w:rPr>
          <w:rFonts w:ascii="Times New Roman" w:hAnsi="Times New Roman"/>
          <w:noProof/>
        </w:rPr>
        <w:t>)</w:t>
      </w:r>
      <w:r w:rsidR="00B540A5" w:rsidRPr="006303D7">
        <w:rPr>
          <w:rFonts w:ascii="Times New Roman" w:hAnsi="Times New Roman"/>
        </w:rPr>
        <w:fldChar w:fldCharType="end"/>
      </w:r>
      <w:r w:rsidRPr="006303D7">
        <w:rPr>
          <w:rFonts w:ascii="Times New Roman" w:hAnsi="Times New Roman"/>
        </w:rPr>
        <w:t xml:space="preserve">.  </w:t>
      </w:r>
    </w:p>
    <w:p w14:paraId="5340CABE" w14:textId="77777777" w:rsidR="00D847C4" w:rsidRPr="006303D7" w:rsidRDefault="00D847C4" w:rsidP="00D847C4">
      <w:pPr>
        <w:spacing w:line="360" w:lineRule="auto"/>
        <w:jc w:val="both"/>
        <w:rPr>
          <w:rFonts w:ascii="Times New Roman" w:hAnsi="Times New Roman"/>
        </w:rPr>
      </w:pPr>
    </w:p>
    <w:p w14:paraId="77AEBF0D" w14:textId="77777777" w:rsidR="00093343" w:rsidRDefault="006303D7" w:rsidP="00D847C4">
      <w:pPr>
        <w:spacing w:line="360" w:lineRule="auto"/>
        <w:jc w:val="both"/>
        <w:rPr>
          <w:rFonts w:ascii="Times New Roman" w:hAnsi="Times New Roman"/>
        </w:rPr>
      </w:pPr>
      <w:r w:rsidRPr="006303D7">
        <w:rPr>
          <w:rFonts w:ascii="Times New Roman" w:hAnsi="Times New Roman"/>
        </w:rPr>
        <w:t xml:space="preserve">The focus of most Australian research on women’s slow progress to senior roles in the accounting profession has been in metropolitan Australia, with little attention directed towards </w:t>
      </w:r>
      <w:r w:rsidR="008F0030">
        <w:rPr>
          <w:rFonts w:ascii="Times New Roman" w:hAnsi="Times New Roman"/>
        </w:rPr>
        <w:t xml:space="preserve">the progress of women in </w:t>
      </w:r>
      <w:r w:rsidRPr="006303D7">
        <w:rPr>
          <w:rFonts w:ascii="Times New Roman" w:hAnsi="Times New Roman"/>
        </w:rPr>
        <w:t xml:space="preserve">accounting firms in regional Australia.  </w:t>
      </w:r>
      <w:r w:rsidR="008F0030">
        <w:rPr>
          <w:rFonts w:ascii="Times New Roman" w:hAnsi="Times New Roman"/>
        </w:rPr>
        <w:t>When reviewing what has been written and researched about women in business generally</w:t>
      </w:r>
      <w:r w:rsidRPr="006303D7">
        <w:rPr>
          <w:rFonts w:ascii="Times New Roman" w:hAnsi="Times New Roman"/>
        </w:rPr>
        <w:t xml:space="preserve">, the metropolitan location </w:t>
      </w:r>
      <w:r w:rsidR="008F0030">
        <w:rPr>
          <w:rFonts w:ascii="Times New Roman" w:hAnsi="Times New Roman"/>
        </w:rPr>
        <w:t xml:space="preserve">of much of the research on the topic is implicit and </w:t>
      </w:r>
      <w:r w:rsidRPr="006303D7">
        <w:rPr>
          <w:rFonts w:ascii="Times New Roman" w:hAnsi="Times New Roman"/>
        </w:rPr>
        <w:t xml:space="preserve">taken as </w:t>
      </w:r>
      <w:r w:rsidR="008F0030">
        <w:rPr>
          <w:rFonts w:ascii="Times New Roman" w:hAnsi="Times New Roman"/>
        </w:rPr>
        <w:t xml:space="preserve">a </w:t>
      </w:r>
      <w:r w:rsidRPr="006303D7">
        <w:rPr>
          <w:rFonts w:ascii="Times New Roman" w:hAnsi="Times New Roman"/>
        </w:rPr>
        <w:t>given</w:t>
      </w:r>
      <w:r w:rsidR="00093343">
        <w:rPr>
          <w:rFonts w:ascii="Times New Roman" w:hAnsi="Times New Roman"/>
        </w:rPr>
        <w:t xml:space="preserve"> </w:t>
      </w:r>
      <w:r w:rsidR="00B540A5">
        <w:rPr>
          <w:rFonts w:ascii="Times New Roman" w:hAnsi="Times New Roman"/>
        </w:rPr>
        <w:fldChar w:fldCharType="begin"/>
      </w:r>
      <w:r w:rsidR="00093343">
        <w:rPr>
          <w:rFonts w:ascii="Times New Roman" w:hAnsi="Times New Roman"/>
        </w:rPr>
        <w:instrText xml:space="preserve"> ADDIN EN.CITE &lt;EndNote&gt;&lt;Cite&gt;&lt;Author&gt;Sheridan&lt;/Author&gt;&lt;Year&gt;2011&lt;/Year&gt;&lt;RecNum&gt;25&lt;/RecNum&gt;&lt;DisplayText&gt;(Sheridan, Haslam McKenzie, &amp;amp; Still, 2011)&lt;/DisplayText&gt;&lt;record&gt;&lt;rec-number&gt;25&lt;/rec-number&gt;&lt;foreign-keys&gt;&lt;key app="EN" db-id="ets0vs9x2rddv1epdx9pw5e3r9f2sp9505va"&gt;25&lt;/key&gt;&lt;/foreign-keys&gt;&lt;ref-type name="Journal Article"&gt;17&lt;/ref-type&gt;&lt;contributors&gt;&lt;authors&gt;&lt;author&gt;Sheridan, A., &lt;/author&gt;&lt;author&gt;Haslam McKenzie, F.,&lt;/author&gt;&lt;author&gt;Still, L.&lt;/author&gt;&lt;/authors&gt;&lt;/contributors&gt;&lt;titles&gt;&lt;title&gt;Making visible the ‘space of betweeness’: Understanding women’s limited access to leadership in regional Australia&lt;/title&gt;&lt;secondary-title&gt;Gender, Place and Culture&lt;/secondary-title&gt;&lt;/titles&gt;&lt;periodical&gt;&lt;full-title&gt;Gender, Place and Culture&lt;/full-title&gt;&lt;/periodical&gt;&lt;pages&gt;795-811&lt;/pages&gt;&lt;volume&gt;18&lt;/volume&gt;&lt;number&gt;6&lt;/number&gt;&lt;dates&gt;&lt;year&gt;2011&lt;/year&gt;&lt;/dates&gt;&lt;urls&gt;&lt;/urls&gt;&lt;/record&gt;&lt;/Cite&gt;&lt;/EndNote&gt;</w:instrText>
      </w:r>
      <w:r w:rsidR="00B540A5">
        <w:rPr>
          <w:rFonts w:ascii="Times New Roman" w:hAnsi="Times New Roman"/>
        </w:rPr>
        <w:fldChar w:fldCharType="separate"/>
      </w:r>
      <w:r w:rsidR="00093343">
        <w:rPr>
          <w:rFonts w:ascii="Times New Roman" w:hAnsi="Times New Roman"/>
          <w:noProof/>
        </w:rPr>
        <w:t>(</w:t>
      </w:r>
      <w:hyperlink w:anchor="_ENREF_14" w:tooltip="Sheridan, 2011 #25" w:history="1">
        <w:r w:rsidR="001A2861">
          <w:rPr>
            <w:rFonts w:ascii="Times New Roman" w:hAnsi="Times New Roman"/>
            <w:noProof/>
          </w:rPr>
          <w:t>Sheridan, Haslam McKenzie, &amp; Still, 2011</w:t>
        </w:r>
      </w:hyperlink>
      <w:r w:rsidR="00093343">
        <w:rPr>
          <w:rFonts w:ascii="Times New Roman" w:hAnsi="Times New Roman"/>
          <w:noProof/>
        </w:rPr>
        <w:t>)</w:t>
      </w:r>
      <w:r w:rsidR="00B540A5">
        <w:rPr>
          <w:rFonts w:ascii="Times New Roman" w:hAnsi="Times New Roman"/>
        </w:rPr>
        <w:fldChar w:fldCharType="end"/>
      </w:r>
      <w:r w:rsidRPr="006303D7">
        <w:rPr>
          <w:rFonts w:ascii="Times New Roman" w:hAnsi="Times New Roman"/>
        </w:rPr>
        <w:t xml:space="preserve">.  The limited </w:t>
      </w:r>
      <w:r w:rsidR="008F0030">
        <w:rPr>
          <w:rFonts w:ascii="Times New Roman" w:hAnsi="Times New Roman"/>
        </w:rPr>
        <w:t xml:space="preserve">research available </w:t>
      </w:r>
      <w:r w:rsidRPr="006303D7">
        <w:rPr>
          <w:rFonts w:ascii="Times New Roman" w:hAnsi="Times New Roman"/>
        </w:rPr>
        <w:t xml:space="preserve">on </w:t>
      </w:r>
      <w:r w:rsidR="008F0030">
        <w:rPr>
          <w:rFonts w:ascii="Times New Roman" w:hAnsi="Times New Roman"/>
        </w:rPr>
        <w:t xml:space="preserve">the topic of </w:t>
      </w:r>
      <w:r w:rsidRPr="006303D7">
        <w:rPr>
          <w:rFonts w:ascii="Times New Roman" w:hAnsi="Times New Roman"/>
        </w:rPr>
        <w:t>‘regional’ business</w:t>
      </w:r>
      <w:r w:rsidR="008F0030">
        <w:rPr>
          <w:rFonts w:ascii="Times New Roman" w:hAnsi="Times New Roman"/>
        </w:rPr>
        <w:t>, and particularly women in regional business,</w:t>
      </w:r>
      <w:r w:rsidRPr="006303D7">
        <w:rPr>
          <w:rFonts w:ascii="Times New Roman" w:hAnsi="Times New Roman"/>
        </w:rPr>
        <w:t xml:space="preserve"> </w:t>
      </w:r>
      <w:r w:rsidR="008F0030">
        <w:rPr>
          <w:rFonts w:ascii="Times New Roman" w:hAnsi="Times New Roman"/>
        </w:rPr>
        <w:t xml:space="preserve">tends to stigmatize the findings </w:t>
      </w:r>
      <w:r w:rsidRPr="006303D7">
        <w:rPr>
          <w:rFonts w:ascii="Times New Roman" w:hAnsi="Times New Roman"/>
        </w:rPr>
        <w:t xml:space="preserve">because </w:t>
      </w:r>
      <w:r w:rsidR="008F0030">
        <w:rPr>
          <w:rFonts w:ascii="Times New Roman" w:hAnsi="Times New Roman"/>
        </w:rPr>
        <w:t xml:space="preserve">they are </w:t>
      </w:r>
      <w:r w:rsidRPr="006303D7">
        <w:rPr>
          <w:rFonts w:ascii="Times New Roman" w:hAnsi="Times New Roman"/>
        </w:rPr>
        <w:t>not the norm.  In this paper, we seek to redress this oversight</w:t>
      </w:r>
      <w:r w:rsidR="008F0030">
        <w:rPr>
          <w:rFonts w:ascii="Times New Roman" w:hAnsi="Times New Roman"/>
        </w:rPr>
        <w:t xml:space="preserve"> and explore the experiences of women and men in accounting firms in small to medium sized accounting firms in </w:t>
      </w:r>
      <w:r w:rsidR="00465BC0">
        <w:rPr>
          <w:rFonts w:ascii="Times New Roman" w:hAnsi="Times New Roman"/>
        </w:rPr>
        <w:t xml:space="preserve">Northern </w:t>
      </w:r>
      <w:r w:rsidR="008F0030">
        <w:rPr>
          <w:rFonts w:ascii="Times New Roman" w:hAnsi="Times New Roman"/>
        </w:rPr>
        <w:t>NSW, Australia</w:t>
      </w:r>
      <w:r w:rsidRPr="006303D7">
        <w:rPr>
          <w:rFonts w:ascii="Times New Roman" w:hAnsi="Times New Roman"/>
        </w:rPr>
        <w:t xml:space="preserve">.  As members of a business school located in </w:t>
      </w:r>
      <w:r w:rsidR="00F36284">
        <w:rPr>
          <w:rFonts w:ascii="Times New Roman" w:hAnsi="Times New Roman"/>
        </w:rPr>
        <w:t xml:space="preserve">a university in </w:t>
      </w:r>
      <w:r w:rsidRPr="006303D7">
        <w:rPr>
          <w:rFonts w:ascii="Times New Roman" w:hAnsi="Times New Roman"/>
        </w:rPr>
        <w:t xml:space="preserve">regional Australia, </w:t>
      </w:r>
      <w:proofErr w:type="gramStart"/>
      <w:r w:rsidRPr="006303D7">
        <w:rPr>
          <w:rFonts w:ascii="Times New Roman" w:hAnsi="Times New Roman"/>
        </w:rPr>
        <w:t>we are constantly reminded by regional employers of the shortage of accountants</w:t>
      </w:r>
      <w:proofErr w:type="gramEnd"/>
      <w:r w:rsidRPr="006303D7">
        <w:rPr>
          <w:rFonts w:ascii="Times New Roman" w:hAnsi="Times New Roman"/>
        </w:rPr>
        <w:t xml:space="preserve"> in our region, and the role we should play in preparing graduates to fill these gaps.  </w:t>
      </w:r>
      <w:r w:rsidR="00D847C4">
        <w:rPr>
          <w:rFonts w:ascii="Times New Roman" w:hAnsi="Times New Roman"/>
        </w:rPr>
        <w:t xml:space="preserve">Almeida et al </w:t>
      </w:r>
      <w:r w:rsidR="00B540A5">
        <w:rPr>
          <w:rFonts w:ascii="Times New Roman" w:hAnsi="Times New Roman"/>
        </w:rPr>
        <w:fldChar w:fldCharType="begin"/>
      </w:r>
      <w:r w:rsidR="00D847C4">
        <w:rPr>
          <w:rFonts w:ascii="Times New Roman" w:hAnsi="Times New Roman"/>
        </w:rPr>
        <w:instrText xml:space="preserve"> ADDIN EN.CITE &lt;EndNote&gt;&lt;Cite ExcludeAuth="1"&gt;&lt;Author&gt;Almeida&lt;/Author&gt;&lt;Year&gt;2012&lt;/Year&gt;&lt;RecNum&gt;22&lt;/RecNum&gt;&lt;DisplayText&gt;(2012)&lt;/DisplayText&gt;&lt;record&gt;&lt;rec-number&gt;22&lt;/rec-number&gt;&lt;foreign-keys&gt;&lt;key app="EN" db-id="ets0vs9x2rddv1epdx9pw5e3r9f2sp9505va"&gt;22&lt;/key&gt;&lt;/foreign-keys&gt;&lt;ref-type name="Journal Article"&gt;17&lt;/ref-type&gt;&lt;contributors&gt;&lt;authors&gt;&lt;author&gt;Almeida, S.,&lt;/author&gt;&lt;author&gt;Fernando, M.,&lt;/author&gt;&lt;author&gt;Sheridan, A. &lt;/author&gt;&lt;/authors&gt;&lt;/contributors&gt;&lt;titles&gt;&lt;title&gt;Revealing the screening: Organisational factors influencing the recruitment of immigrant professionals&lt;/title&gt;&lt;secondary-title&gt;International Journal of Human Resource Management&lt;/secondary-title&gt;&lt;/titles&gt;&lt;periodical&gt;&lt;full-title&gt;International Journal of Human Resource Management&lt;/full-title&gt;&lt;/periodical&gt;&lt;pages&gt;1950-1965&lt;/pages&gt;&lt;volume&gt;23&lt;/volume&gt;&lt;number&gt;9&lt;/number&gt;&lt;dates&gt;&lt;year&gt;2012&lt;/year&gt;&lt;/dates&gt;&lt;urls&gt;&lt;/urls&gt;&lt;/record&gt;&lt;/Cite&gt;&lt;/EndNote&gt;</w:instrText>
      </w:r>
      <w:r w:rsidR="00B540A5">
        <w:rPr>
          <w:rFonts w:ascii="Times New Roman" w:hAnsi="Times New Roman"/>
        </w:rPr>
        <w:fldChar w:fldCharType="separate"/>
      </w:r>
      <w:r w:rsidR="00D847C4">
        <w:rPr>
          <w:rFonts w:ascii="Times New Roman" w:hAnsi="Times New Roman"/>
          <w:noProof/>
        </w:rPr>
        <w:t>(</w:t>
      </w:r>
      <w:hyperlink w:anchor="_ENREF_2" w:tooltip="Almeida, 2012 #22" w:history="1">
        <w:r w:rsidR="001A2861">
          <w:rPr>
            <w:rFonts w:ascii="Times New Roman" w:hAnsi="Times New Roman"/>
            <w:noProof/>
          </w:rPr>
          <w:t>2012</w:t>
        </w:r>
      </w:hyperlink>
      <w:r w:rsidR="00D847C4">
        <w:rPr>
          <w:rFonts w:ascii="Times New Roman" w:hAnsi="Times New Roman"/>
          <w:noProof/>
        </w:rPr>
        <w:t>)</w:t>
      </w:r>
      <w:r w:rsidR="00B540A5">
        <w:rPr>
          <w:rFonts w:ascii="Times New Roman" w:hAnsi="Times New Roman"/>
        </w:rPr>
        <w:fldChar w:fldCharType="end"/>
      </w:r>
      <w:r w:rsidR="00D847C4">
        <w:rPr>
          <w:rFonts w:ascii="Times New Roman" w:hAnsi="Times New Roman"/>
        </w:rPr>
        <w:t xml:space="preserve"> have demonstrated the shortage of accountants in regional Australia</w:t>
      </w:r>
      <w:r w:rsidR="00F36284">
        <w:rPr>
          <w:rFonts w:ascii="Times New Roman" w:hAnsi="Times New Roman"/>
        </w:rPr>
        <w:t>, a shortage that</w:t>
      </w:r>
      <w:r w:rsidR="00D847C4">
        <w:rPr>
          <w:rFonts w:ascii="Times New Roman" w:hAnsi="Times New Roman"/>
        </w:rPr>
        <w:t xml:space="preserve"> is not </w:t>
      </w:r>
      <w:r w:rsidR="00F36284">
        <w:rPr>
          <w:rFonts w:ascii="Times New Roman" w:hAnsi="Times New Roman"/>
        </w:rPr>
        <w:t>only experienced in</w:t>
      </w:r>
      <w:r w:rsidR="00D847C4">
        <w:rPr>
          <w:rFonts w:ascii="Times New Roman" w:hAnsi="Times New Roman"/>
        </w:rPr>
        <w:t xml:space="preserve"> our region</w:t>
      </w:r>
      <w:r w:rsidR="00F36284">
        <w:rPr>
          <w:rFonts w:ascii="Times New Roman" w:hAnsi="Times New Roman"/>
        </w:rPr>
        <w:t>al location</w:t>
      </w:r>
      <w:r w:rsidR="00093343">
        <w:rPr>
          <w:rFonts w:ascii="Times New Roman" w:hAnsi="Times New Roman"/>
        </w:rPr>
        <w:t>.</w:t>
      </w:r>
    </w:p>
    <w:p w14:paraId="05E4425F" w14:textId="77777777" w:rsidR="00093343" w:rsidRDefault="00093343" w:rsidP="00D847C4">
      <w:pPr>
        <w:spacing w:line="360" w:lineRule="auto"/>
        <w:jc w:val="both"/>
        <w:rPr>
          <w:rFonts w:ascii="Times New Roman" w:hAnsi="Times New Roman"/>
        </w:rPr>
      </w:pPr>
    </w:p>
    <w:p w14:paraId="20D2F8AD" w14:textId="27208171" w:rsidR="006303D7" w:rsidRDefault="006303D7" w:rsidP="00D847C4">
      <w:pPr>
        <w:spacing w:line="360" w:lineRule="auto"/>
        <w:jc w:val="both"/>
        <w:rPr>
          <w:rFonts w:ascii="Times New Roman" w:hAnsi="Times New Roman"/>
        </w:rPr>
      </w:pPr>
      <w:r w:rsidRPr="006303D7">
        <w:rPr>
          <w:rFonts w:ascii="Times New Roman" w:hAnsi="Times New Roman"/>
        </w:rPr>
        <w:t xml:space="preserve">We </w:t>
      </w:r>
      <w:r w:rsidR="00F36284">
        <w:rPr>
          <w:rFonts w:ascii="Times New Roman" w:hAnsi="Times New Roman"/>
        </w:rPr>
        <w:t xml:space="preserve">have </w:t>
      </w:r>
      <w:r w:rsidRPr="006303D7">
        <w:rPr>
          <w:rFonts w:ascii="Times New Roman" w:hAnsi="Times New Roman"/>
        </w:rPr>
        <w:t xml:space="preserve">observed that while more than 50% of our accounting graduates have been women for the </w:t>
      </w:r>
      <w:r w:rsidR="00D847C4">
        <w:rPr>
          <w:rFonts w:ascii="Times New Roman" w:hAnsi="Times New Roman"/>
        </w:rPr>
        <w:t>last</w:t>
      </w:r>
      <w:r w:rsidRPr="006303D7">
        <w:rPr>
          <w:rFonts w:ascii="Times New Roman" w:hAnsi="Times New Roman"/>
        </w:rPr>
        <w:t xml:space="preserve"> 15 years, we are not seeing their representation </w:t>
      </w:r>
      <w:r w:rsidR="00547CF0">
        <w:rPr>
          <w:rFonts w:ascii="Times New Roman" w:hAnsi="Times New Roman"/>
        </w:rPr>
        <w:t>with</w:t>
      </w:r>
      <w:r w:rsidRPr="006303D7">
        <w:rPr>
          <w:rFonts w:ascii="Times New Roman" w:hAnsi="Times New Roman"/>
        </w:rPr>
        <w:t xml:space="preserve">in </w:t>
      </w:r>
      <w:r w:rsidR="00547CF0">
        <w:rPr>
          <w:rFonts w:ascii="Times New Roman" w:hAnsi="Times New Roman"/>
        </w:rPr>
        <w:t xml:space="preserve">the </w:t>
      </w:r>
      <w:r w:rsidRPr="006303D7">
        <w:rPr>
          <w:rFonts w:ascii="Times New Roman" w:hAnsi="Times New Roman"/>
        </w:rPr>
        <w:t>senior ranks of regional accounting firms growing commensurately</w:t>
      </w:r>
      <w:r w:rsidR="00547CF0">
        <w:rPr>
          <w:rFonts w:ascii="Times New Roman" w:hAnsi="Times New Roman"/>
        </w:rPr>
        <w:t>. In other words,</w:t>
      </w:r>
      <w:r w:rsidRPr="006303D7">
        <w:rPr>
          <w:rFonts w:ascii="Times New Roman" w:hAnsi="Times New Roman"/>
        </w:rPr>
        <w:t xml:space="preserve"> the </w:t>
      </w:r>
      <w:r w:rsidRPr="006303D7">
        <w:rPr>
          <w:rFonts w:ascii="Times New Roman" w:hAnsi="Times New Roman"/>
        </w:rPr>
        <w:lastRenderedPageBreak/>
        <w:t>‘pipeline’</w:t>
      </w:r>
      <w:r w:rsidR="00547CF0">
        <w:rPr>
          <w:rFonts w:ascii="Times New Roman" w:hAnsi="Times New Roman"/>
        </w:rPr>
        <w:t xml:space="preserve"> of female graduates in the profession</w:t>
      </w:r>
      <w:r w:rsidRPr="006303D7">
        <w:rPr>
          <w:rFonts w:ascii="Times New Roman" w:hAnsi="Times New Roman"/>
        </w:rPr>
        <w:t xml:space="preserve"> isn’t flowing</w:t>
      </w:r>
      <w:r w:rsidR="00547CF0">
        <w:rPr>
          <w:rFonts w:ascii="Times New Roman" w:hAnsi="Times New Roman"/>
        </w:rPr>
        <w:t xml:space="preserve"> into the ranks of accounting professionals</w:t>
      </w:r>
      <w:r w:rsidRPr="006303D7">
        <w:rPr>
          <w:rFonts w:ascii="Times New Roman" w:hAnsi="Times New Roman"/>
        </w:rPr>
        <w:t xml:space="preserve">.  While we can educate graduates for their employment, preparing them for their entry point to the profession, and hopefully equipping them with the skills to navigate their ongoing careers, the role of education is only one dimension </w:t>
      </w:r>
      <w:r w:rsidR="00547CF0">
        <w:rPr>
          <w:rFonts w:ascii="Times New Roman" w:hAnsi="Times New Roman"/>
        </w:rPr>
        <w:t xml:space="preserve">to </w:t>
      </w:r>
      <w:r w:rsidRPr="006303D7">
        <w:rPr>
          <w:rFonts w:ascii="Times New Roman" w:hAnsi="Times New Roman"/>
        </w:rPr>
        <w:t xml:space="preserve">the story.  We must also consider their experiences in regional firms and how they perceive their career trajectories if we are to systemically address women’s continued underrepresentation in senior roles in accounting firms.  The disjuncture between entry and progression must be addressed if regional accounting firms are to enable </w:t>
      </w:r>
      <w:r w:rsidR="00093343">
        <w:rPr>
          <w:rFonts w:ascii="Times New Roman" w:hAnsi="Times New Roman"/>
        </w:rPr>
        <w:t xml:space="preserve">the </w:t>
      </w:r>
      <w:r w:rsidR="000828B7">
        <w:rPr>
          <w:rFonts w:ascii="Times New Roman" w:hAnsi="Times New Roman"/>
        </w:rPr>
        <w:t>realiz</w:t>
      </w:r>
      <w:r w:rsidRPr="006303D7">
        <w:rPr>
          <w:rFonts w:ascii="Times New Roman" w:hAnsi="Times New Roman"/>
        </w:rPr>
        <w:t xml:space="preserve">ation of the </w:t>
      </w:r>
      <w:r w:rsidR="00547CF0">
        <w:rPr>
          <w:rFonts w:ascii="Times New Roman" w:hAnsi="Times New Roman"/>
        </w:rPr>
        <w:t xml:space="preserve">very specific professional </w:t>
      </w:r>
      <w:r w:rsidRPr="006303D7">
        <w:rPr>
          <w:rFonts w:ascii="Times New Roman" w:hAnsi="Times New Roman"/>
        </w:rPr>
        <w:t xml:space="preserve">skills </w:t>
      </w:r>
      <w:r w:rsidR="00D00E3F">
        <w:rPr>
          <w:rFonts w:ascii="Times New Roman" w:hAnsi="Times New Roman"/>
        </w:rPr>
        <w:t xml:space="preserve">possessed by all of the highly qualified employees </w:t>
      </w:r>
      <w:r w:rsidRPr="006303D7">
        <w:rPr>
          <w:rFonts w:ascii="Times New Roman" w:hAnsi="Times New Roman"/>
        </w:rPr>
        <w:t>they have within their firms.</w:t>
      </w:r>
    </w:p>
    <w:p w14:paraId="589AC73C" w14:textId="77777777" w:rsidR="00093343" w:rsidRPr="006303D7" w:rsidRDefault="00093343" w:rsidP="00D847C4">
      <w:pPr>
        <w:spacing w:line="360" w:lineRule="auto"/>
        <w:jc w:val="both"/>
        <w:rPr>
          <w:rFonts w:ascii="Times New Roman" w:hAnsi="Times New Roman"/>
        </w:rPr>
      </w:pPr>
    </w:p>
    <w:p w14:paraId="44DA2017" w14:textId="77777777" w:rsidR="006303D7" w:rsidRDefault="006303D7" w:rsidP="00D847C4">
      <w:pPr>
        <w:spacing w:line="360" w:lineRule="auto"/>
        <w:jc w:val="both"/>
        <w:rPr>
          <w:rFonts w:ascii="Times New Roman" w:hAnsi="Times New Roman"/>
        </w:rPr>
      </w:pPr>
      <w:r w:rsidRPr="006303D7">
        <w:rPr>
          <w:rFonts w:ascii="Times New Roman" w:hAnsi="Times New Roman"/>
        </w:rPr>
        <w:t>Through a wider research project</w:t>
      </w:r>
      <w:r w:rsidRPr="006303D7">
        <w:rPr>
          <w:rStyle w:val="EndnoteReference"/>
          <w:rFonts w:ascii="Times New Roman" w:hAnsi="Times New Roman"/>
        </w:rPr>
        <w:endnoteReference w:id="1"/>
      </w:r>
      <w:r w:rsidRPr="006303D7">
        <w:rPr>
          <w:rFonts w:ascii="Times New Roman" w:hAnsi="Times New Roman"/>
        </w:rPr>
        <w:t xml:space="preserve"> we were involved with, we had the opportunity to in</w:t>
      </w:r>
      <w:r w:rsidR="0035087E">
        <w:rPr>
          <w:rFonts w:ascii="Times New Roman" w:hAnsi="Times New Roman"/>
        </w:rPr>
        <w:t>vestigate</w:t>
      </w:r>
      <w:r w:rsidRPr="006303D7">
        <w:rPr>
          <w:rFonts w:ascii="Times New Roman" w:hAnsi="Times New Roman"/>
        </w:rPr>
        <w:t xml:space="preserve"> women’s and men’s experiences </w:t>
      </w:r>
      <w:r w:rsidR="0035087E">
        <w:rPr>
          <w:rFonts w:ascii="Times New Roman" w:hAnsi="Times New Roman"/>
        </w:rPr>
        <w:t xml:space="preserve">with the underrepresentation of women in senior roles </w:t>
      </w:r>
      <w:r w:rsidRPr="006303D7">
        <w:rPr>
          <w:rFonts w:ascii="Times New Roman" w:hAnsi="Times New Roman"/>
        </w:rPr>
        <w:t>within a sample of regional accounting firms</w:t>
      </w:r>
      <w:r w:rsidR="0035087E">
        <w:rPr>
          <w:rFonts w:ascii="Times New Roman" w:hAnsi="Times New Roman"/>
        </w:rPr>
        <w:t>.</w:t>
      </w:r>
      <w:r w:rsidRPr="006303D7">
        <w:rPr>
          <w:rFonts w:ascii="Times New Roman" w:hAnsi="Times New Roman"/>
        </w:rPr>
        <w:t xml:space="preserve"> What we found</w:t>
      </w:r>
      <w:r w:rsidR="0035087E">
        <w:rPr>
          <w:rFonts w:ascii="Times New Roman" w:hAnsi="Times New Roman"/>
        </w:rPr>
        <w:t>,</w:t>
      </w:r>
      <w:r w:rsidRPr="006303D7">
        <w:rPr>
          <w:rFonts w:ascii="Times New Roman" w:hAnsi="Times New Roman"/>
        </w:rPr>
        <w:t xml:space="preserve"> points to the continued prevalence of gendered structures and practices within the </w:t>
      </w:r>
      <w:r w:rsidR="0035087E">
        <w:rPr>
          <w:rFonts w:ascii="Times New Roman" w:hAnsi="Times New Roman"/>
        </w:rPr>
        <w:t xml:space="preserve">context of the small to medium sized enterprise located in North-West NSW </w:t>
      </w:r>
      <w:r w:rsidR="00B540A5" w:rsidRPr="006303D7">
        <w:rPr>
          <w:rFonts w:ascii="Times New Roman" w:hAnsi="Times New Roman"/>
        </w:rPr>
        <w:fldChar w:fldCharType="begin"/>
      </w:r>
      <w:r w:rsidR="00093343">
        <w:rPr>
          <w:rFonts w:ascii="Times New Roman" w:hAnsi="Times New Roman"/>
        </w:rPr>
        <w:instrText xml:space="preserve"> ADDIN EN.CITE &lt;EndNote&gt;&lt;Cite&gt;&lt;Author&gt;Acker&lt;/Author&gt;&lt;Year&gt;1990&lt;/Year&gt;&lt;RecNum&gt;17&lt;/RecNum&gt;&lt;DisplayText&gt;(Acker, 1990)&lt;/DisplayText&gt;&lt;record&gt;&lt;rec-number&gt;17&lt;/rec-number&gt;&lt;foreign-keys&gt;&lt;key app="EN" db-id="ftdr2sxso05avuewxabxwvxzax2s5ta9rz2p"&gt;17&lt;/key&gt;&lt;/foreign-keys&gt;&lt;ref-type name="Journal Article"&gt;17&lt;/ref-type&gt;&lt;contributors&gt;&lt;authors&gt;&lt;author&gt;Acker, J.&lt;/author&gt;&lt;/authors&gt;&lt;/contributors&gt;&lt;titles&gt;&lt;title&gt;Hierarchies, jobs, bodies: A theory of gendered organizations&lt;/title&gt;&lt;secondary-title&gt;Gender and Society&lt;/secondary-title&gt;&lt;/titles&gt;&lt;periodical&gt;&lt;full-title&gt;Gender and Society&lt;/full-title&gt;&lt;/periodical&gt;&lt;pages&gt;139-158&lt;/pages&gt;&lt;volume&gt;4&lt;/volume&gt;&lt;dates&gt;&lt;year&gt;1990&lt;/year&gt;&lt;/dates&gt;&lt;urls&gt;&lt;/urls&gt;&lt;/record&gt;&lt;/Cite&gt;&lt;/EndNote&gt;</w:instrText>
      </w:r>
      <w:r w:rsidR="00B540A5" w:rsidRPr="006303D7">
        <w:rPr>
          <w:rFonts w:ascii="Times New Roman" w:hAnsi="Times New Roman"/>
        </w:rPr>
        <w:fldChar w:fldCharType="separate"/>
      </w:r>
      <w:r w:rsidRPr="006303D7">
        <w:rPr>
          <w:rFonts w:ascii="Times New Roman" w:hAnsi="Times New Roman"/>
          <w:noProof/>
        </w:rPr>
        <w:t>(</w:t>
      </w:r>
      <w:hyperlink w:anchor="_ENREF_1" w:tooltip="Acker, 1990 #17" w:history="1">
        <w:r w:rsidR="001A2861" w:rsidRPr="006303D7">
          <w:rPr>
            <w:rFonts w:ascii="Times New Roman" w:hAnsi="Times New Roman"/>
            <w:noProof/>
          </w:rPr>
          <w:t>Acker, 1990</w:t>
        </w:r>
      </w:hyperlink>
      <w:r w:rsidRPr="006303D7">
        <w:rPr>
          <w:rFonts w:ascii="Times New Roman" w:hAnsi="Times New Roman"/>
          <w:noProof/>
        </w:rPr>
        <w:t>)</w:t>
      </w:r>
      <w:r w:rsidR="00B540A5" w:rsidRPr="006303D7">
        <w:rPr>
          <w:rFonts w:ascii="Times New Roman" w:hAnsi="Times New Roman"/>
        </w:rPr>
        <w:fldChar w:fldCharType="end"/>
      </w:r>
      <w:r w:rsidR="0035087E">
        <w:rPr>
          <w:rFonts w:ascii="Times New Roman" w:hAnsi="Times New Roman"/>
        </w:rPr>
        <w:t>.</w:t>
      </w:r>
      <w:r w:rsidRPr="006303D7">
        <w:rPr>
          <w:rFonts w:ascii="Times New Roman" w:hAnsi="Times New Roman"/>
        </w:rPr>
        <w:t xml:space="preserve"> </w:t>
      </w:r>
      <w:r w:rsidR="0035087E">
        <w:rPr>
          <w:rFonts w:ascii="Times New Roman" w:hAnsi="Times New Roman"/>
        </w:rPr>
        <w:t>H</w:t>
      </w:r>
      <w:r w:rsidRPr="006303D7">
        <w:rPr>
          <w:rFonts w:ascii="Times New Roman" w:hAnsi="Times New Roman"/>
        </w:rPr>
        <w:t xml:space="preserve">ow these </w:t>
      </w:r>
      <w:r w:rsidR="00547CF0">
        <w:rPr>
          <w:rFonts w:ascii="Times New Roman" w:hAnsi="Times New Roman"/>
        </w:rPr>
        <w:t xml:space="preserve">gendered structures and practices </w:t>
      </w:r>
      <w:r w:rsidRPr="006303D7">
        <w:rPr>
          <w:rFonts w:ascii="Times New Roman" w:hAnsi="Times New Roman"/>
        </w:rPr>
        <w:t>were experienced differed according to the size of the firm</w:t>
      </w:r>
      <w:r w:rsidR="0035087E">
        <w:rPr>
          <w:rFonts w:ascii="Times New Roman" w:hAnsi="Times New Roman"/>
        </w:rPr>
        <w:t xml:space="preserve">, </w:t>
      </w:r>
      <w:r w:rsidR="00547CF0">
        <w:rPr>
          <w:rFonts w:ascii="Times New Roman" w:hAnsi="Times New Roman"/>
        </w:rPr>
        <w:t xml:space="preserve">the </w:t>
      </w:r>
      <w:r w:rsidRPr="006303D7">
        <w:rPr>
          <w:rFonts w:ascii="Times New Roman" w:hAnsi="Times New Roman"/>
        </w:rPr>
        <w:t xml:space="preserve">gender and </w:t>
      </w:r>
      <w:r w:rsidR="0035087E">
        <w:rPr>
          <w:rFonts w:ascii="Times New Roman" w:hAnsi="Times New Roman"/>
        </w:rPr>
        <w:t xml:space="preserve">the </w:t>
      </w:r>
      <w:r w:rsidRPr="006303D7">
        <w:rPr>
          <w:rFonts w:ascii="Times New Roman" w:hAnsi="Times New Roman"/>
        </w:rPr>
        <w:t>relative position of the employee</w:t>
      </w:r>
      <w:r w:rsidR="00547CF0">
        <w:rPr>
          <w:rFonts w:ascii="Times New Roman" w:hAnsi="Times New Roman"/>
        </w:rPr>
        <w:t xml:space="preserve"> within each firm</w:t>
      </w:r>
      <w:r w:rsidRPr="006303D7">
        <w:rPr>
          <w:rFonts w:ascii="Times New Roman" w:hAnsi="Times New Roman"/>
        </w:rPr>
        <w:t xml:space="preserve">.  Through our analysis, we highlight where the </w:t>
      </w:r>
      <w:r w:rsidR="00901015">
        <w:rPr>
          <w:rFonts w:ascii="Times New Roman" w:hAnsi="Times New Roman"/>
        </w:rPr>
        <w:t>‘</w:t>
      </w:r>
      <w:r w:rsidRPr="006303D7">
        <w:rPr>
          <w:rFonts w:ascii="Times New Roman" w:hAnsi="Times New Roman"/>
        </w:rPr>
        <w:t>doing of gender</w:t>
      </w:r>
      <w:r w:rsidR="00901015">
        <w:rPr>
          <w:rFonts w:ascii="Times New Roman" w:hAnsi="Times New Roman"/>
        </w:rPr>
        <w:t>’</w:t>
      </w:r>
      <w:r w:rsidRPr="006303D7">
        <w:rPr>
          <w:rFonts w:ascii="Times New Roman" w:hAnsi="Times New Roman"/>
        </w:rPr>
        <w:t xml:space="preserve"> within the </w:t>
      </w:r>
      <w:r w:rsidR="00547CF0">
        <w:rPr>
          <w:rFonts w:ascii="Times New Roman" w:hAnsi="Times New Roman"/>
        </w:rPr>
        <w:t xml:space="preserve">accounting </w:t>
      </w:r>
      <w:r w:rsidRPr="006303D7">
        <w:rPr>
          <w:rFonts w:ascii="Times New Roman" w:hAnsi="Times New Roman"/>
        </w:rPr>
        <w:t xml:space="preserve">firms continues to limit women’s pathways, and </w:t>
      </w:r>
      <w:r w:rsidR="00547CF0">
        <w:rPr>
          <w:rFonts w:ascii="Times New Roman" w:hAnsi="Times New Roman"/>
        </w:rPr>
        <w:t xml:space="preserve">we also </w:t>
      </w:r>
      <w:r w:rsidRPr="006303D7">
        <w:rPr>
          <w:rFonts w:ascii="Times New Roman" w:hAnsi="Times New Roman"/>
        </w:rPr>
        <w:t xml:space="preserve">recommend how these </w:t>
      </w:r>
      <w:r w:rsidR="00547CF0">
        <w:rPr>
          <w:rFonts w:ascii="Times New Roman" w:hAnsi="Times New Roman"/>
        </w:rPr>
        <w:t xml:space="preserve">limitations </w:t>
      </w:r>
      <w:r w:rsidRPr="006303D7">
        <w:rPr>
          <w:rFonts w:ascii="Times New Roman" w:hAnsi="Times New Roman"/>
        </w:rPr>
        <w:t>m</w:t>
      </w:r>
      <w:r w:rsidR="00547CF0">
        <w:rPr>
          <w:rFonts w:ascii="Times New Roman" w:hAnsi="Times New Roman"/>
        </w:rPr>
        <w:t>ight</w:t>
      </w:r>
      <w:r w:rsidRPr="006303D7">
        <w:rPr>
          <w:rFonts w:ascii="Times New Roman" w:hAnsi="Times New Roman"/>
        </w:rPr>
        <w:t xml:space="preserve"> be addressed.</w:t>
      </w:r>
    </w:p>
    <w:p w14:paraId="7F0DDD48" w14:textId="77777777" w:rsidR="00093343" w:rsidRPr="006303D7" w:rsidRDefault="00093343" w:rsidP="00D847C4">
      <w:pPr>
        <w:spacing w:line="360" w:lineRule="auto"/>
        <w:jc w:val="both"/>
        <w:rPr>
          <w:rFonts w:ascii="Times New Roman" w:hAnsi="Times New Roman"/>
        </w:rPr>
      </w:pPr>
    </w:p>
    <w:p w14:paraId="51EF0592" w14:textId="39FA3C0A" w:rsidR="001A2861" w:rsidRDefault="00F865F2">
      <w:pPr>
        <w:spacing w:line="360" w:lineRule="auto"/>
        <w:jc w:val="both"/>
        <w:rPr>
          <w:rFonts w:ascii="Times New Roman" w:hAnsi="Times New Roman"/>
          <w:b/>
        </w:rPr>
      </w:pPr>
      <w:r>
        <w:rPr>
          <w:rFonts w:ascii="Times New Roman" w:hAnsi="Times New Roman"/>
          <w:b/>
        </w:rPr>
        <w:t>The Doing of G</w:t>
      </w:r>
      <w:r w:rsidR="001E1E54" w:rsidRPr="001E1E54">
        <w:rPr>
          <w:rFonts w:ascii="Times New Roman" w:hAnsi="Times New Roman"/>
          <w:b/>
        </w:rPr>
        <w:t>ender</w:t>
      </w:r>
    </w:p>
    <w:p w14:paraId="59B599F7" w14:textId="1960697B" w:rsidR="00901015" w:rsidRPr="006303D7" w:rsidRDefault="00901015" w:rsidP="00901015">
      <w:pPr>
        <w:spacing w:line="360" w:lineRule="auto"/>
        <w:jc w:val="both"/>
        <w:rPr>
          <w:rFonts w:ascii="Times New Roman" w:hAnsi="Times New Roman"/>
        </w:rPr>
      </w:pPr>
      <w:r w:rsidRPr="006303D7">
        <w:rPr>
          <w:rFonts w:ascii="Times New Roman" w:eastAsia="Times New Roman" w:hAnsi="Times New Roman"/>
          <w:color w:val="000000"/>
        </w:rPr>
        <w:t>Ex</w:t>
      </w:r>
      <w:r w:rsidR="001A2A2A">
        <w:rPr>
          <w:rFonts w:ascii="Times New Roman" w:eastAsia="Times New Roman" w:hAnsi="Times New Roman"/>
          <w:color w:val="000000"/>
        </w:rPr>
        <w:t>is</w:t>
      </w:r>
      <w:r w:rsidR="00547CF0">
        <w:rPr>
          <w:rFonts w:ascii="Times New Roman" w:eastAsia="Times New Roman" w:hAnsi="Times New Roman"/>
          <w:color w:val="000000"/>
        </w:rPr>
        <w:t>ting</w:t>
      </w:r>
      <w:r w:rsidRPr="006303D7">
        <w:rPr>
          <w:rFonts w:ascii="Times New Roman" w:eastAsia="Times New Roman" w:hAnsi="Times New Roman"/>
          <w:color w:val="000000"/>
        </w:rPr>
        <w:t xml:space="preserve"> literature indicates that </w:t>
      </w:r>
      <w:r w:rsidR="00F865F2">
        <w:rPr>
          <w:rFonts w:ascii="Times New Roman" w:eastAsia="Times New Roman" w:hAnsi="Times New Roman"/>
          <w:color w:val="000000"/>
        </w:rPr>
        <w:t xml:space="preserve">the </w:t>
      </w:r>
      <w:r w:rsidRPr="006303D7">
        <w:rPr>
          <w:rFonts w:ascii="Times New Roman" w:eastAsia="Times New Roman" w:hAnsi="Times New Roman"/>
          <w:color w:val="000000"/>
        </w:rPr>
        <w:t xml:space="preserve">men who </w:t>
      </w:r>
      <w:r w:rsidR="00F865F2">
        <w:rPr>
          <w:rFonts w:ascii="Times New Roman" w:eastAsia="Times New Roman" w:hAnsi="Times New Roman"/>
          <w:color w:val="000000"/>
        </w:rPr>
        <w:t xml:space="preserve">originally </w:t>
      </w:r>
      <w:r w:rsidRPr="006303D7">
        <w:rPr>
          <w:rFonts w:ascii="Times New Roman" w:eastAsia="Times New Roman" w:hAnsi="Times New Roman"/>
          <w:color w:val="000000"/>
        </w:rPr>
        <w:t>formed the Australian accounting bodies shaped the views of the profession and we</w:t>
      </w:r>
      <w:r w:rsidR="00F865F2">
        <w:rPr>
          <w:rFonts w:ascii="Times New Roman" w:eastAsia="Times New Roman" w:hAnsi="Times New Roman"/>
          <w:color w:val="000000"/>
        </w:rPr>
        <w:t xml:space="preserve">re conservative in opening </w:t>
      </w:r>
      <w:r w:rsidRPr="006303D7">
        <w:rPr>
          <w:rFonts w:ascii="Times New Roman" w:eastAsia="Times New Roman" w:hAnsi="Times New Roman"/>
          <w:color w:val="000000"/>
        </w:rPr>
        <w:t>the</w:t>
      </w:r>
      <w:r w:rsidR="00F865F2">
        <w:rPr>
          <w:rFonts w:ascii="Times New Roman" w:eastAsia="Times New Roman" w:hAnsi="Times New Roman"/>
          <w:color w:val="000000"/>
        </w:rPr>
        <w:t>ir</w:t>
      </w:r>
      <w:r w:rsidRPr="006303D7">
        <w:rPr>
          <w:rFonts w:ascii="Times New Roman" w:eastAsia="Times New Roman" w:hAnsi="Times New Roman"/>
          <w:color w:val="000000"/>
        </w:rPr>
        <w:t xml:space="preserve"> membership status to women </w:t>
      </w:r>
      <w:r w:rsidR="001A2A2A">
        <w:rPr>
          <w:rFonts w:ascii="Times New Roman" w:eastAsia="Times New Roman" w:hAnsi="Times New Roman"/>
          <w:color w:val="000000"/>
        </w:rPr>
        <w:t>(</w:t>
      </w:r>
      <w:proofErr w:type="spellStart"/>
      <w:r w:rsidR="001A2A2A">
        <w:rPr>
          <w:rFonts w:ascii="Times New Roman" w:eastAsia="Times New Roman" w:hAnsi="Times New Roman"/>
          <w:color w:val="000000"/>
        </w:rPr>
        <w:t>Lyonette</w:t>
      </w:r>
      <w:proofErr w:type="spellEnd"/>
      <w:r w:rsidR="001A2A2A">
        <w:rPr>
          <w:rFonts w:ascii="Times New Roman" w:eastAsia="Times New Roman" w:hAnsi="Times New Roman"/>
          <w:color w:val="000000"/>
        </w:rPr>
        <w:t xml:space="preserve"> and Crompton 2008</w:t>
      </w:r>
      <w:r w:rsidR="00547CF0">
        <w:rPr>
          <w:rFonts w:ascii="Times New Roman" w:eastAsia="Times New Roman" w:hAnsi="Times New Roman"/>
          <w:color w:val="000000"/>
        </w:rPr>
        <w:t>)</w:t>
      </w:r>
      <w:r w:rsidRPr="006303D7">
        <w:rPr>
          <w:rFonts w:ascii="Times New Roman" w:eastAsia="Times New Roman" w:hAnsi="Times New Roman"/>
          <w:color w:val="000000"/>
        </w:rPr>
        <w:t xml:space="preserve">.  </w:t>
      </w:r>
      <w:r w:rsidR="00547CF0">
        <w:rPr>
          <w:rFonts w:ascii="Times New Roman" w:eastAsia="Times New Roman" w:hAnsi="Times New Roman"/>
          <w:color w:val="000000"/>
        </w:rPr>
        <w:t>Cooper’s (2010) research shows that a</w:t>
      </w:r>
      <w:r w:rsidRPr="006303D7">
        <w:rPr>
          <w:rFonts w:ascii="Times New Roman" w:eastAsia="Times New Roman" w:hAnsi="Times New Roman"/>
          <w:color w:val="000000"/>
        </w:rPr>
        <w:t xml:space="preserve"> majority of the accounting bodies</w:t>
      </w:r>
      <w:r w:rsidR="00F865F2">
        <w:rPr>
          <w:rFonts w:ascii="Times New Roman" w:eastAsia="Times New Roman" w:hAnsi="Times New Roman"/>
          <w:color w:val="000000"/>
        </w:rPr>
        <w:t xml:space="preserve"> in Australia</w:t>
      </w:r>
      <w:r w:rsidRPr="006303D7">
        <w:rPr>
          <w:rFonts w:ascii="Times New Roman" w:eastAsia="Times New Roman" w:hAnsi="Times New Roman"/>
          <w:color w:val="000000"/>
        </w:rPr>
        <w:t xml:space="preserve"> </w:t>
      </w:r>
      <w:r w:rsidR="00744A9B">
        <w:rPr>
          <w:rFonts w:ascii="Times New Roman" w:eastAsia="Times New Roman" w:hAnsi="Times New Roman"/>
          <w:color w:val="000000"/>
        </w:rPr>
        <w:t>allowed women entry into the professional bodies as members but prevented them from being able to take up senior roles early on in the history of the profession</w:t>
      </w:r>
      <w:r w:rsidRPr="006303D7">
        <w:rPr>
          <w:rFonts w:ascii="Times New Roman" w:eastAsia="Times New Roman" w:hAnsi="Times New Roman"/>
          <w:color w:val="000000"/>
        </w:rPr>
        <w:t xml:space="preserve">. </w:t>
      </w:r>
      <w:r w:rsidR="00744A9B">
        <w:rPr>
          <w:rFonts w:ascii="Times New Roman" w:eastAsia="Times New Roman" w:hAnsi="Times New Roman"/>
          <w:color w:val="000000"/>
        </w:rPr>
        <w:t>W</w:t>
      </w:r>
      <w:r w:rsidRPr="006303D7">
        <w:rPr>
          <w:rFonts w:ascii="Times New Roman" w:eastAsia="Times New Roman" w:hAnsi="Times New Roman"/>
          <w:color w:val="000000"/>
        </w:rPr>
        <w:t xml:space="preserve">omen were </w:t>
      </w:r>
      <w:r w:rsidR="00744A9B">
        <w:rPr>
          <w:rFonts w:ascii="Times New Roman" w:eastAsia="Times New Roman" w:hAnsi="Times New Roman"/>
          <w:color w:val="000000"/>
        </w:rPr>
        <w:t>given</w:t>
      </w:r>
      <w:r w:rsidRPr="006303D7">
        <w:rPr>
          <w:rFonts w:ascii="Times New Roman" w:eastAsia="Times New Roman" w:hAnsi="Times New Roman"/>
          <w:color w:val="000000"/>
        </w:rPr>
        <w:t xml:space="preserve"> access</w:t>
      </w:r>
      <w:r w:rsidR="00744A9B">
        <w:rPr>
          <w:rFonts w:ascii="Times New Roman" w:eastAsia="Times New Roman" w:hAnsi="Times New Roman"/>
          <w:color w:val="000000"/>
        </w:rPr>
        <w:t xml:space="preserve"> (by men)</w:t>
      </w:r>
      <w:r w:rsidRPr="006303D7">
        <w:rPr>
          <w:rFonts w:ascii="Times New Roman" w:eastAsia="Times New Roman" w:hAnsi="Times New Roman"/>
          <w:color w:val="000000"/>
        </w:rPr>
        <w:t xml:space="preserve"> </w:t>
      </w:r>
      <w:r w:rsidR="00744A9B">
        <w:rPr>
          <w:rFonts w:ascii="Times New Roman" w:eastAsia="Times New Roman" w:hAnsi="Times New Roman"/>
          <w:color w:val="000000"/>
        </w:rPr>
        <w:t xml:space="preserve">to </w:t>
      </w:r>
      <w:r w:rsidRPr="006303D7">
        <w:rPr>
          <w:rFonts w:ascii="Times New Roman" w:eastAsia="Times New Roman" w:hAnsi="Times New Roman"/>
          <w:color w:val="000000"/>
        </w:rPr>
        <w:t xml:space="preserve">membership status in Australian accounting societies and institutes </w:t>
      </w:r>
      <w:r w:rsidR="00744A9B">
        <w:rPr>
          <w:rFonts w:ascii="Times New Roman" w:eastAsia="Times New Roman" w:hAnsi="Times New Roman"/>
          <w:color w:val="000000"/>
        </w:rPr>
        <w:t>in</w:t>
      </w:r>
      <w:r w:rsidRPr="006303D7">
        <w:rPr>
          <w:rFonts w:ascii="Times New Roman" w:eastAsia="Times New Roman" w:hAnsi="Times New Roman"/>
          <w:color w:val="000000"/>
        </w:rPr>
        <w:t xml:space="preserve"> 1916.  While women now make up more than 40% of the professional bodies membership (CPA 2011), it is still the case that equality remains an issue for female accountants </w:t>
      </w:r>
      <w:r w:rsidR="00547CF0">
        <w:rPr>
          <w:rFonts w:ascii="Times New Roman" w:eastAsia="Times New Roman" w:hAnsi="Times New Roman"/>
          <w:color w:val="000000"/>
        </w:rPr>
        <w:t xml:space="preserve">due to the fact that </w:t>
      </w:r>
      <w:r w:rsidRPr="006303D7">
        <w:rPr>
          <w:rFonts w:ascii="Times New Roman" w:eastAsia="Times New Roman" w:hAnsi="Times New Roman"/>
          <w:color w:val="000000"/>
        </w:rPr>
        <w:t xml:space="preserve">their male </w:t>
      </w:r>
      <w:r w:rsidRPr="006303D7">
        <w:rPr>
          <w:rFonts w:ascii="Times New Roman" w:eastAsia="Times New Roman" w:hAnsi="Times New Roman"/>
          <w:color w:val="000000"/>
        </w:rPr>
        <w:lastRenderedPageBreak/>
        <w:t xml:space="preserve">counterparts </w:t>
      </w:r>
      <w:r w:rsidR="00547CF0">
        <w:rPr>
          <w:rFonts w:ascii="Times New Roman" w:eastAsia="Times New Roman" w:hAnsi="Times New Roman"/>
          <w:color w:val="000000"/>
        </w:rPr>
        <w:t xml:space="preserve">overwhelmingly </w:t>
      </w:r>
      <w:r w:rsidRPr="006303D7">
        <w:rPr>
          <w:rFonts w:ascii="Times New Roman" w:eastAsia="Times New Roman" w:hAnsi="Times New Roman"/>
          <w:color w:val="000000"/>
        </w:rPr>
        <w:t xml:space="preserve">dominate the senior roles </w:t>
      </w:r>
      <w:r w:rsidR="00547CF0">
        <w:rPr>
          <w:rFonts w:ascii="Times New Roman" w:eastAsia="Times New Roman" w:hAnsi="Times New Roman"/>
          <w:color w:val="000000"/>
        </w:rPr>
        <w:t xml:space="preserve">in accounting firms </w:t>
      </w:r>
      <w:r w:rsidRPr="006303D7">
        <w:rPr>
          <w:rFonts w:ascii="Times New Roman" w:eastAsia="Times New Roman" w:hAnsi="Times New Roman"/>
          <w:color w:val="000000"/>
        </w:rPr>
        <w:t>(Kornberger, Carter &amp; Ross-Smith, 2010, Carnegie, Edwards &amp; West, 2003, 2002)</w:t>
      </w:r>
    </w:p>
    <w:p w14:paraId="26E07019" w14:textId="77777777" w:rsidR="00901015" w:rsidRDefault="00901015" w:rsidP="00D847C4">
      <w:pPr>
        <w:spacing w:line="360" w:lineRule="auto"/>
        <w:jc w:val="both"/>
        <w:rPr>
          <w:rFonts w:ascii="Times New Roman" w:hAnsi="Times New Roman"/>
        </w:rPr>
      </w:pPr>
    </w:p>
    <w:p w14:paraId="0B3940FB" w14:textId="77777777" w:rsidR="006303D7" w:rsidRDefault="006303D7" w:rsidP="00D847C4">
      <w:pPr>
        <w:spacing w:line="360" w:lineRule="auto"/>
        <w:jc w:val="both"/>
        <w:rPr>
          <w:rFonts w:ascii="Times New Roman" w:hAnsi="Times New Roman"/>
        </w:rPr>
      </w:pPr>
      <w:r w:rsidRPr="006303D7">
        <w:rPr>
          <w:rFonts w:ascii="Times New Roman" w:hAnsi="Times New Roman"/>
        </w:rPr>
        <w:t xml:space="preserve">In seeking to understand women’s and men’s experiences in their accounting firms, we draw on the seminal work of West and Zimmerman </w:t>
      </w:r>
      <w:r w:rsidR="00B540A5">
        <w:rPr>
          <w:rFonts w:ascii="Times New Roman" w:hAnsi="Times New Roman"/>
        </w:rPr>
        <w:fldChar w:fldCharType="begin"/>
      </w:r>
      <w:r w:rsidR="00093343">
        <w:rPr>
          <w:rFonts w:ascii="Times New Roman" w:hAnsi="Times New Roman"/>
        </w:rPr>
        <w:instrText xml:space="preserve"> ADDIN EN.CITE &lt;EndNote&gt;&lt;Cite ExcludeAuth="1"&gt;&lt;Author&gt;West&lt;/Author&gt;&lt;Year&gt;2002&lt;/Year&gt;&lt;RecNum&gt;26&lt;/RecNum&gt;&lt;DisplayText&gt;(2002)&lt;/DisplayText&gt;&lt;record&gt;&lt;rec-number&gt;26&lt;/rec-number&gt;&lt;foreign-keys&gt;&lt;key app="EN" db-id="ets0vs9x2rddv1epdx9pw5e3r9f2sp9505va"&gt;26&lt;/key&gt;&lt;/foreign-keys&gt;&lt;ref-type name="Book Section"&gt;5&lt;/ref-type&gt;&lt;contributors&gt;&lt;authors&gt;&lt;author&gt;West, C.&lt;/author&gt;&lt;author&gt;Zimmerman, D.&lt;/author&gt;&lt;/authors&gt;&lt;secondary-authors&gt;&lt;author&gt;Fenstermaker, S.&lt;/author&gt;&lt;author&gt;West, C.&lt;/author&gt;&lt;/secondary-authors&gt;&lt;/contributors&gt;&lt;titles&gt;&lt;title&gt;Doing gender&lt;/title&gt;&lt;secondary-title&gt;Doing Gender, Doing Difference.  Inequality, Power, and Institutional Change&lt;/secondary-title&gt;&lt;/titles&gt;&lt;dates&gt;&lt;year&gt;2002&lt;/year&gt;&lt;/dates&gt;&lt;pub-location&gt;New York&lt;/pub-location&gt;&lt;publisher&gt;Routledge&lt;/publisher&gt;&lt;urls&gt;&lt;/urls&gt;&lt;/record&gt;&lt;/Cite&gt;&lt;/EndNote&gt;</w:instrText>
      </w:r>
      <w:r w:rsidR="00B540A5">
        <w:rPr>
          <w:rFonts w:ascii="Times New Roman" w:hAnsi="Times New Roman"/>
        </w:rPr>
        <w:fldChar w:fldCharType="separate"/>
      </w:r>
      <w:r w:rsidR="00093343">
        <w:rPr>
          <w:rFonts w:ascii="Times New Roman" w:hAnsi="Times New Roman"/>
          <w:noProof/>
        </w:rPr>
        <w:t>(</w:t>
      </w:r>
      <w:hyperlink w:anchor="_ENREF_17" w:tooltip="West, 2002 #26" w:history="1">
        <w:r w:rsidR="001A2861">
          <w:rPr>
            <w:rFonts w:ascii="Times New Roman" w:hAnsi="Times New Roman"/>
            <w:noProof/>
          </w:rPr>
          <w:t>2002</w:t>
        </w:r>
      </w:hyperlink>
      <w:r w:rsidR="00093343">
        <w:rPr>
          <w:rFonts w:ascii="Times New Roman" w:hAnsi="Times New Roman"/>
          <w:noProof/>
        </w:rPr>
        <w:t>)</w:t>
      </w:r>
      <w:r w:rsidR="00B540A5">
        <w:rPr>
          <w:rFonts w:ascii="Times New Roman" w:hAnsi="Times New Roman"/>
        </w:rPr>
        <w:fldChar w:fldCharType="end"/>
      </w:r>
      <w:r w:rsidR="00093343">
        <w:rPr>
          <w:rFonts w:ascii="Times New Roman" w:hAnsi="Times New Roman"/>
        </w:rPr>
        <w:t xml:space="preserve"> </w:t>
      </w:r>
      <w:r w:rsidRPr="006303D7">
        <w:rPr>
          <w:rFonts w:ascii="Times New Roman" w:hAnsi="Times New Roman"/>
        </w:rPr>
        <w:t xml:space="preserve">around the ‘doing of gender’ and the application of this by Sheridan et al </w:t>
      </w:r>
      <w:r w:rsidR="00B540A5" w:rsidRPr="006303D7">
        <w:rPr>
          <w:rFonts w:ascii="Times New Roman" w:hAnsi="Times New Roman"/>
        </w:rPr>
        <w:fldChar w:fldCharType="begin"/>
      </w:r>
      <w:r w:rsidRPr="006303D7">
        <w:rPr>
          <w:rFonts w:ascii="Times New Roman" w:hAnsi="Times New Roman"/>
        </w:rPr>
        <w:instrText xml:space="preserve"> ADDIN EN.CITE &lt;EndNote&gt;&lt;Cite ExcludeAuth="1"&gt;&lt;Author&gt;Sheridan&lt;/Author&gt;&lt;Year&gt;2011&lt;/Year&gt;&lt;RecNum&gt;161&lt;/RecNum&gt;&lt;DisplayText&gt;(2011)&lt;/DisplayText&gt;&lt;record&gt;&lt;rec-number&gt;161&lt;/rec-number&gt;&lt;foreign-keys&gt;&lt;key app="EN" db-id="x0tr5vfe79asvreeeavv20e22zxa2pe29f25"&gt;161&lt;/key&gt;&lt;/foreign-keys&gt;&lt;ref-type name="Journal Article"&gt;17&lt;/ref-type&gt;&lt;contributors&gt;&lt;authors&gt;&lt;author&gt;Sheridan, A..&lt;/author&gt;&lt;author&gt;McKenzie, F.,&lt;/author&gt;&lt;author&gt;Still, L.&lt;/author&gt;&lt;/authors&gt;&lt;/contributors&gt;&lt;titles&gt;&lt;title&gt;Complex and contradictory:  The doing of gender on regional development boards&lt;/title&gt;&lt;secondary-title&gt;Gender, Work and Organization&lt;/secondary-title&gt;&lt;/titles&gt;&lt;periodical&gt;&lt;full-title&gt;Gender, Work and Organization&lt;/full-title&gt;&lt;/periodical&gt;&lt;pages&gt;282-297&lt;/pages&gt;&lt;volume&gt;18&lt;/volume&gt;&lt;number&gt;3&lt;/number&gt;&lt;dates&gt;&lt;year&gt;2011&lt;/year&gt;&lt;/dates&gt;&lt;urls&gt;&lt;/urls&gt;&lt;/record&gt;&lt;/Cite&gt;&lt;/EndNote&gt;</w:instrText>
      </w:r>
      <w:r w:rsidR="00B540A5" w:rsidRPr="006303D7">
        <w:rPr>
          <w:rFonts w:ascii="Times New Roman" w:hAnsi="Times New Roman"/>
        </w:rPr>
        <w:fldChar w:fldCharType="separate"/>
      </w:r>
      <w:r w:rsidRPr="006303D7">
        <w:rPr>
          <w:rFonts w:ascii="Times New Roman" w:hAnsi="Times New Roman"/>
          <w:noProof/>
        </w:rPr>
        <w:t>(</w:t>
      </w:r>
      <w:hyperlink w:anchor="_ENREF_15" w:tooltip="Sheridan, 2011 #161" w:history="1">
        <w:r w:rsidR="001A2861" w:rsidRPr="006303D7">
          <w:rPr>
            <w:rFonts w:ascii="Times New Roman" w:hAnsi="Times New Roman"/>
            <w:noProof/>
          </w:rPr>
          <w:t>2011</w:t>
        </w:r>
      </w:hyperlink>
      <w:r w:rsidRPr="006303D7">
        <w:rPr>
          <w:rFonts w:ascii="Times New Roman" w:hAnsi="Times New Roman"/>
          <w:noProof/>
        </w:rPr>
        <w:t>)</w:t>
      </w:r>
      <w:r w:rsidR="00B540A5" w:rsidRPr="006303D7">
        <w:rPr>
          <w:rFonts w:ascii="Times New Roman" w:hAnsi="Times New Roman"/>
        </w:rPr>
        <w:fldChar w:fldCharType="end"/>
      </w:r>
      <w:r w:rsidRPr="006303D7">
        <w:rPr>
          <w:rFonts w:ascii="Times New Roman" w:hAnsi="Times New Roman"/>
        </w:rPr>
        <w:t xml:space="preserve"> in their analysis of women’s experiences on regional development boards in Australia.  The value of this approach lies in the way in which gender is framed as dynamic and interactional, in contrast to the more traditional understandings of gender as a sociological variable </w:t>
      </w:r>
      <w:r w:rsidR="00B540A5" w:rsidRPr="006303D7">
        <w:rPr>
          <w:rFonts w:ascii="Times New Roman" w:hAnsi="Times New Roman"/>
        </w:rPr>
        <w:fldChar w:fldCharType="begin"/>
      </w:r>
      <w:r w:rsidR="00093343">
        <w:rPr>
          <w:rFonts w:ascii="Times New Roman" w:hAnsi="Times New Roman"/>
        </w:rPr>
        <w:instrText xml:space="preserve"> ADDIN EN.CITE &lt;EndNote&gt;&lt;Cite&gt;&lt;Author&gt;West&lt;/Author&gt;&lt;Year&gt;2002&lt;/Year&gt;&lt;RecNum&gt;267&lt;/RecNum&gt;&lt;DisplayText&gt;(West &amp;amp; Zimmerman, 2002)&lt;/DisplayText&gt;&lt;record&gt;&lt;rec-number&gt;267&lt;/rec-number&gt;&lt;foreign-keys&gt;&lt;key app="EN" db-id="ftdr2sxso05avuewxabxwvxzax2s5ta9rz2p"&gt;267&lt;/key&gt;&lt;/foreign-keys&gt;&lt;ref-type name="Book Section"&gt;5&lt;/ref-type&gt;&lt;contributors&gt;&lt;authors&gt;&lt;author&gt;West, C.&lt;/author&gt;&lt;author&gt;Zimmerman, D.&lt;/author&gt;&lt;/authors&gt;&lt;secondary-authors&gt;&lt;author&gt;Fenstermaker, S.&lt;/author&gt;&lt;author&gt;West, C.&lt;/author&gt;&lt;/secondary-authors&gt;&lt;/contributors&gt;&lt;titles&gt;&lt;title&gt;Doing gender&lt;/title&gt;&lt;secondary-title&gt;Doing Gender, Doing Difference.  Inequality, Power, and Institutional Change&lt;/secondary-title&gt;&lt;/titles&gt;&lt;dates&gt;&lt;year&gt;2002&lt;/year&gt;&lt;/dates&gt;&lt;pub-location&gt;New York&lt;/pub-location&gt;&lt;publisher&gt;Routledge&lt;/publisher&gt;&lt;urls&gt;&lt;/urls&gt;&lt;/record&gt;&lt;/Cite&gt;&lt;/EndNote&gt;</w:instrText>
      </w:r>
      <w:r w:rsidR="00B540A5" w:rsidRPr="006303D7">
        <w:rPr>
          <w:rFonts w:ascii="Times New Roman" w:hAnsi="Times New Roman"/>
        </w:rPr>
        <w:fldChar w:fldCharType="separate"/>
      </w:r>
      <w:r w:rsidRPr="006303D7">
        <w:rPr>
          <w:rFonts w:ascii="Times New Roman" w:hAnsi="Times New Roman"/>
          <w:noProof/>
        </w:rPr>
        <w:t>(</w:t>
      </w:r>
      <w:hyperlink w:anchor="_ENREF_17" w:tooltip="West, 2002 #26" w:history="1">
        <w:r w:rsidR="001A2861" w:rsidRPr="006303D7">
          <w:rPr>
            <w:rFonts w:ascii="Times New Roman" w:hAnsi="Times New Roman"/>
            <w:noProof/>
          </w:rPr>
          <w:t>West &amp; Zimmerman, 2002</w:t>
        </w:r>
      </w:hyperlink>
      <w:r w:rsidRPr="006303D7">
        <w:rPr>
          <w:rFonts w:ascii="Times New Roman" w:hAnsi="Times New Roman"/>
          <w:noProof/>
        </w:rPr>
        <w:t>)</w:t>
      </w:r>
      <w:r w:rsidR="00B540A5" w:rsidRPr="006303D7">
        <w:rPr>
          <w:rFonts w:ascii="Times New Roman" w:hAnsi="Times New Roman"/>
        </w:rPr>
        <w:fldChar w:fldCharType="end"/>
      </w:r>
      <w:r w:rsidRPr="006303D7">
        <w:rPr>
          <w:rFonts w:ascii="Times New Roman" w:hAnsi="Times New Roman"/>
        </w:rPr>
        <w:t xml:space="preserve">.  Through this approach, we can examine gender beyond the </w:t>
      </w:r>
      <w:r w:rsidR="00093343">
        <w:rPr>
          <w:rFonts w:ascii="Times New Roman" w:hAnsi="Times New Roman"/>
        </w:rPr>
        <w:t>labels</w:t>
      </w:r>
      <w:r w:rsidRPr="006303D7">
        <w:rPr>
          <w:rFonts w:ascii="Times New Roman" w:hAnsi="Times New Roman"/>
        </w:rPr>
        <w:t xml:space="preserve"> ‘man’ or ‘woman’ and reveal the ways in which culturally defined meanings of masculinity or femininity are </w:t>
      </w:r>
      <w:r w:rsidR="00093343">
        <w:rPr>
          <w:rFonts w:ascii="Times New Roman" w:hAnsi="Times New Roman"/>
        </w:rPr>
        <w:t>enacted</w:t>
      </w:r>
      <w:r w:rsidRPr="006303D7">
        <w:rPr>
          <w:rFonts w:ascii="Times New Roman" w:hAnsi="Times New Roman"/>
        </w:rPr>
        <w:t xml:space="preserve"> in the daily practices and processes of regional accounting firms, as experienced by employees.</w:t>
      </w:r>
    </w:p>
    <w:p w14:paraId="2E7EA51E" w14:textId="77777777" w:rsidR="00093343" w:rsidRPr="006303D7" w:rsidRDefault="00093343" w:rsidP="00D847C4">
      <w:pPr>
        <w:spacing w:line="360" w:lineRule="auto"/>
        <w:jc w:val="both"/>
        <w:rPr>
          <w:rFonts w:ascii="Times New Roman" w:hAnsi="Times New Roman"/>
        </w:rPr>
      </w:pPr>
    </w:p>
    <w:p w14:paraId="4B9131C3" w14:textId="77777777" w:rsidR="006303D7" w:rsidRDefault="006303D7" w:rsidP="00D847C4">
      <w:pPr>
        <w:spacing w:line="360" w:lineRule="auto"/>
        <w:jc w:val="both"/>
        <w:rPr>
          <w:rFonts w:ascii="Times New Roman" w:hAnsi="Times New Roman"/>
        </w:rPr>
      </w:pPr>
      <w:r w:rsidRPr="006303D7">
        <w:rPr>
          <w:rFonts w:ascii="Times New Roman" w:hAnsi="Times New Roman"/>
        </w:rPr>
        <w:t xml:space="preserve">Cockburn </w:t>
      </w:r>
      <w:r w:rsidR="00B540A5" w:rsidRPr="006303D7">
        <w:rPr>
          <w:rFonts w:ascii="Times New Roman" w:hAnsi="Times New Roman"/>
        </w:rPr>
        <w:fldChar w:fldCharType="begin"/>
      </w:r>
      <w:r w:rsidRPr="006303D7">
        <w:rPr>
          <w:rFonts w:ascii="Times New Roman" w:hAnsi="Times New Roman"/>
        </w:rPr>
        <w:instrText xml:space="preserve"> ADDIN EN.CITE &lt;EndNote&gt;&lt;Cite ExcludeAuth="1"&gt;&lt;Author&gt;Cockburn&lt;/Author&gt;&lt;Year&gt;1991&lt;/Year&gt;&lt;RecNum&gt;418&lt;/RecNum&gt;&lt;Suffix&gt;: 168&lt;/Suffix&gt;&lt;DisplayText&gt;(1991: 168)&lt;/DisplayText&gt;&lt;record&gt;&lt;rec-number&gt;418&lt;/rec-number&gt;&lt;ref-type name="Book"&gt;6&lt;/ref-type&gt;&lt;contributors&gt;&lt;authors&gt;&lt;author&gt;Cockburn, C.&lt;/author&gt;&lt;/authors&gt;&lt;/contributors&gt;&lt;titles&gt;&lt;title&gt;In the way of women&lt;/title&gt;&lt;/titles&gt;&lt;dates&gt;&lt;year&gt;1991&lt;/year&gt;&lt;/dates&gt;&lt;pub-location&gt;London&lt;/pub-location&gt;&lt;publisher&gt;Macmillan&lt;/publisher&gt;&lt;urls&gt;&lt;/urls&gt;&lt;/record&gt;&lt;/Cite&gt;&lt;/EndNote&gt;</w:instrText>
      </w:r>
      <w:r w:rsidR="00B540A5" w:rsidRPr="006303D7">
        <w:rPr>
          <w:rFonts w:ascii="Times New Roman" w:hAnsi="Times New Roman"/>
        </w:rPr>
        <w:fldChar w:fldCharType="separate"/>
      </w:r>
      <w:r w:rsidRPr="006303D7">
        <w:rPr>
          <w:rFonts w:ascii="Times New Roman" w:hAnsi="Times New Roman"/>
        </w:rPr>
        <w:t>(</w:t>
      </w:r>
      <w:hyperlink w:anchor="_ENREF_6" w:tooltip="Cockburn, 1991 #418" w:history="1">
        <w:r w:rsidR="001A2861" w:rsidRPr="006303D7">
          <w:rPr>
            <w:rFonts w:ascii="Times New Roman" w:hAnsi="Times New Roman"/>
          </w:rPr>
          <w:t>1991: 168</w:t>
        </w:r>
      </w:hyperlink>
      <w:r w:rsidRPr="006303D7">
        <w:rPr>
          <w:rFonts w:ascii="Times New Roman" w:hAnsi="Times New Roman"/>
        </w:rPr>
        <w:t>)</w:t>
      </w:r>
      <w:r w:rsidR="00B540A5" w:rsidRPr="006303D7">
        <w:rPr>
          <w:rFonts w:ascii="Times New Roman" w:hAnsi="Times New Roman"/>
        </w:rPr>
        <w:fldChar w:fldCharType="end"/>
      </w:r>
      <w:r w:rsidRPr="006303D7">
        <w:rPr>
          <w:rFonts w:ascii="Times New Roman" w:hAnsi="Times New Roman"/>
        </w:rPr>
        <w:t xml:space="preserve"> describes masculine hegemony as the ‘sway exerted over women and men alike, not by legal coercion or economic compulsion but by cultural means, by force of ideas’.  This definition highlights an important point; that the common association of masculinity with men does not mean that it is exclusive to them.  </w:t>
      </w:r>
      <w:proofErr w:type="spellStart"/>
      <w:r w:rsidRPr="006303D7">
        <w:rPr>
          <w:rFonts w:ascii="Times New Roman" w:hAnsi="Times New Roman"/>
        </w:rPr>
        <w:t>Kerfoot</w:t>
      </w:r>
      <w:proofErr w:type="spellEnd"/>
      <w:r w:rsidRPr="006303D7">
        <w:rPr>
          <w:rFonts w:ascii="Times New Roman" w:hAnsi="Times New Roman"/>
        </w:rPr>
        <w:t xml:space="preserve"> and Knights’ </w:t>
      </w:r>
      <w:r w:rsidR="00B540A5" w:rsidRPr="006303D7">
        <w:rPr>
          <w:rFonts w:ascii="Times New Roman" w:hAnsi="Times New Roman"/>
        </w:rPr>
        <w:fldChar w:fldCharType="begin"/>
      </w:r>
      <w:r w:rsidRPr="006303D7">
        <w:rPr>
          <w:rFonts w:ascii="Times New Roman" w:hAnsi="Times New Roman"/>
        </w:rPr>
        <w:instrText xml:space="preserve"> ADDIN EN.CITE &lt;EndNote&gt;&lt;Cite ExcludeAuth="1"&gt;&lt;Author&gt;Kerfoot&lt;/Author&gt;&lt;Year&gt;1996&lt;/Year&gt;&lt;RecNum&gt;424&lt;/RecNum&gt;&lt;Suffix&gt;: 85&lt;/Suffix&gt;&lt;DisplayText&gt;(1996: 85)&lt;/DisplayText&gt;&lt;record&gt;&lt;rec-number&gt;424&lt;/rec-number&gt;&lt;ref-type name="Book Section"&gt;5&lt;/ref-type&gt;&lt;contributors&gt;&lt;authors&gt;&lt;author&gt;Kerfoot, D.&lt;/author&gt;&lt;author&gt;Knights, D.&lt;/author&gt;&lt;/authors&gt;&lt;secondary-authors&gt;&lt;author&gt;Collinson, D.&lt;/author&gt;&lt;author&gt;Hearn, J.&lt;/author&gt;&lt;/secondary-authors&gt;&lt;/contributors&gt;&lt;titles&gt;&lt;title&gt;&amp;apos;The Best is Yet to Come?&amp;apos;: The Quest for Embodiment in Managerial Work&lt;/title&gt;&lt;secondary-title&gt;Men as Managers, Managers as Men.  Critial Perspectives on Men, Masculinities and Managements&lt;/secondary-title&gt;&lt;/titles&gt;&lt;dates&gt;&lt;year&gt;1996&lt;/year&gt;&lt;/dates&gt;&lt;pub-location&gt;London&lt;/pub-location&gt;&lt;publisher&gt;Sage Publications&lt;/publisher&gt;&lt;urls&gt;&lt;/urls&gt;&lt;/record&gt;&lt;/Cite&gt;&lt;/EndNote&gt;</w:instrText>
      </w:r>
      <w:r w:rsidR="00B540A5" w:rsidRPr="006303D7">
        <w:rPr>
          <w:rFonts w:ascii="Times New Roman" w:hAnsi="Times New Roman"/>
        </w:rPr>
        <w:fldChar w:fldCharType="separate"/>
      </w:r>
      <w:r w:rsidRPr="006303D7">
        <w:rPr>
          <w:rFonts w:ascii="Times New Roman" w:hAnsi="Times New Roman"/>
        </w:rPr>
        <w:t>(</w:t>
      </w:r>
      <w:hyperlink w:anchor="_ENREF_10" w:tooltip="Kerfoot, 1996 #424" w:history="1">
        <w:r w:rsidR="001A2861" w:rsidRPr="006303D7">
          <w:rPr>
            <w:rFonts w:ascii="Times New Roman" w:hAnsi="Times New Roman"/>
          </w:rPr>
          <w:t>1996: 85</w:t>
        </w:r>
      </w:hyperlink>
      <w:r w:rsidRPr="006303D7">
        <w:rPr>
          <w:rFonts w:ascii="Times New Roman" w:hAnsi="Times New Roman"/>
        </w:rPr>
        <w:t>)</w:t>
      </w:r>
      <w:r w:rsidR="00B540A5" w:rsidRPr="006303D7">
        <w:rPr>
          <w:rFonts w:ascii="Times New Roman" w:hAnsi="Times New Roman"/>
        </w:rPr>
        <w:fldChar w:fldCharType="end"/>
      </w:r>
      <w:r w:rsidRPr="006303D7">
        <w:rPr>
          <w:rFonts w:ascii="Times New Roman" w:hAnsi="Times New Roman"/>
        </w:rPr>
        <w:t xml:space="preserve"> argument that ‘women can and do constitute themselves at least partially through masculine dis</w:t>
      </w:r>
      <w:r w:rsidR="00CC0372">
        <w:rPr>
          <w:rFonts w:ascii="Times New Roman" w:hAnsi="Times New Roman"/>
        </w:rPr>
        <w:t>courses and modes of behaviour’</w:t>
      </w:r>
      <w:r w:rsidRPr="006303D7">
        <w:rPr>
          <w:rFonts w:ascii="Times New Roman" w:hAnsi="Times New Roman"/>
        </w:rPr>
        <w:t xml:space="preserve"> is a fundamental plank for understanding the doing of gender in occupations</w:t>
      </w:r>
      <w:r w:rsidR="00DA2BD2">
        <w:rPr>
          <w:rFonts w:ascii="Times New Roman" w:hAnsi="Times New Roman"/>
        </w:rPr>
        <w:t>, including accounting</w:t>
      </w:r>
      <w:r w:rsidRPr="006303D7">
        <w:rPr>
          <w:rFonts w:ascii="Times New Roman" w:hAnsi="Times New Roman"/>
        </w:rPr>
        <w:t xml:space="preserve">.  As well, the dominant form of contemporary masculinity privileged in current management discourses implies coordination and control, with a preoccupation with the achievement of goals </w:t>
      </w:r>
      <w:r w:rsidR="00B540A5" w:rsidRPr="006303D7">
        <w:rPr>
          <w:rFonts w:ascii="Times New Roman" w:hAnsi="Times New Roman"/>
        </w:rPr>
        <w:fldChar w:fldCharType="begin"/>
      </w:r>
      <w:r w:rsidR="00093343">
        <w:rPr>
          <w:rFonts w:ascii="Times New Roman" w:hAnsi="Times New Roman"/>
        </w:rPr>
        <w:instrText xml:space="preserve"> ADDIN EN.CITE &lt;EndNote&gt;&lt;Cite&gt;&lt;Author&gt;Kerfoot&lt;/Author&gt;&lt;Year&gt;1999&lt;/Year&gt;&lt;RecNum&gt;93&lt;/RecNum&gt;&lt;DisplayText&gt;(Kerfoot &amp;amp; Knights, 1999)&lt;/DisplayText&gt;&lt;record&gt;&lt;rec-number&gt;93&lt;/rec-number&gt;&lt;foreign-keys&gt;&lt;key app="EN" db-id="ftdr2sxso05avuewxabxwvxzax2s5ta9rz2p"&gt;93&lt;/key&gt;&lt;/foreign-keys&gt;&lt;ref-type name="Book Section"&gt;5&lt;/ref-type&gt;&lt;contributors&gt;&lt;authors&gt;&lt;author&gt;Kerfoot, D.&lt;/author&gt;&lt;author&gt;Knights, D.&lt;/author&gt;&lt;/authors&gt;&lt;secondary-authors&gt;&lt;author&gt;Whitehead, S.&lt;/author&gt;&lt;author&gt;Moodley, R.&lt;/author&gt;&lt;/secondary-authors&gt;&lt;/contributors&gt;&lt;titles&gt;&lt;title&gt;&amp;quot;Man&amp;quot; management: ironies of modern management in an &amp;quot;old&amp;quot; university&lt;/title&gt;&lt;secondary-title&gt;Transforming Managers Gendering Change in the Public Sector&lt;/secondary-title&gt;&lt;/titles&gt;&lt;pages&gt;200-213&lt;/pages&gt;&lt;dates&gt;&lt;year&gt;1999&lt;/year&gt;&lt;/dates&gt;&lt;pub-location&gt;London&lt;/pub-location&gt;&lt;publisher&gt;UCL Press&lt;/publisher&gt;&lt;urls&gt;&lt;/urls&gt;&lt;/record&gt;&lt;/Cite&gt;&lt;/EndNote&gt;</w:instrText>
      </w:r>
      <w:r w:rsidR="00B540A5" w:rsidRPr="006303D7">
        <w:rPr>
          <w:rFonts w:ascii="Times New Roman" w:hAnsi="Times New Roman"/>
        </w:rPr>
        <w:fldChar w:fldCharType="separate"/>
      </w:r>
      <w:r w:rsidRPr="006303D7">
        <w:rPr>
          <w:rFonts w:ascii="Times New Roman" w:hAnsi="Times New Roman"/>
          <w:noProof/>
        </w:rPr>
        <w:t>(</w:t>
      </w:r>
      <w:hyperlink w:anchor="_ENREF_11" w:tooltip="Kerfoot, 1999 #93" w:history="1">
        <w:r w:rsidR="001A2861" w:rsidRPr="006303D7">
          <w:rPr>
            <w:rFonts w:ascii="Times New Roman" w:hAnsi="Times New Roman"/>
            <w:noProof/>
          </w:rPr>
          <w:t>Kerfoot &amp; Knights, 1999</w:t>
        </w:r>
      </w:hyperlink>
      <w:r w:rsidRPr="006303D7">
        <w:rPr>
          <w:rFonts w:ascii="Times New Roman" w:hAnsi="Times New Roman"/>
          <w:noProof/>
        </w:rPr>
        <w:t>)</w:t>
      </w:r>
      <w:r w:rsidR="00B540A5" w:rsidRPr="006303D7">
        <w:rPr>
          <w:rFonts w:ascii="Times New Roman" w:hAnsi="Times New Roman"/>
        </w:rPr>
        <w:fldChar w:fldCharType="end"/>
      </w:r>
      <w:r w:rsidRPr="006303D7">
        <w:rPr>
          <w:rFonts w:ascii="Times New Roman" w:hAnsi="Times New Roman"/>
        </w:rPr>
        <w:t xml:space="preserve">.  Femininity, on the other hand, is not discursively associated with control.  Rather, it is represented as being ‘vulnerable to the demands of ‘others’’ </w:t>
      </w:r>
      <w:r w:rsidR="00B540A5" w:rsidRPr="006303D7">
        <w:rPr>
          <w:rFonts w:ascii="Times New Roman" w:hAnsi="Times New Roman"/>
        </w:rPr>
        <w:fldChar w:fldCharType="begin"/>
      </w:r>
      <w:r w:rsidRPr="006303D7">
        <w:rPr>
          <w:rFonts w:ascii="Times New Roman" w:hAnsi="Times New Roman"/>
        </w:rPr>
        <w:instrText xml:space="preserve"> ADDIN EN.CITE &lt;EndNote&gt;&lt;Cite&gt;&lt;Author&gt;Kerfoot&lt;/Author&gt;&lt;Year&gt;1996&lt;/Year&gt;&lt;RecNum&gt;424&lt;/RecNum&gt;&lt;Suffix&gt;: 87&lt;/Suffix&gt;&lt;DisplayText&gt;(Kerfoot &amp;amp; Knights, 1996: 87)&lt;/DisplayText&gt;&lt;record&gt;&lt;rec-number&gt;424&lt;/rec-number&gt;&lt;ref-type name="Book Section"&gt;5&lt;/ref-type&gt;&lt;contributors&gt;&lt;authors&gt;&lt;author&gt;Kerfoot, D.&lt;/author&gt;&lt;author&gt;Knights, D.&lt;/author&gt;&lt;/authors&gt;&lt;secondary-authors&gt;&lt;author&gt;Collinson, D.&lt;/author&gt;&lt;author&gt;Hearn, J.&lt;/author&gt;&lt;/secondary-authors&gt;&lt;/contributors&gt;&lt;titles&gt;&lt;title&gt;&amp;apos;The Best is Yet to Come?&amp;apos;: The Quest for Embodiment in Managerial Work&lt;/title&gt;&lt;secondary-title&gt;Men as Managers, Managers as Men.  Critial Perspectives on Men, Masculinities and Managements&lt;/secondary-title&gt;&lt;/titles&gt;&lt;dates&gt;&lt;year&gt;1996&lt;/year&gt;&lt;/dates&gt;&lt;pub-location&gt;London&lt;/pub-location&gt;&lt;publisher&gt;Sage Publications&lt;/publisher&gt;&lt;urls&gt;&lt;/urls&gt;&lt;/record&gt;&lt;/Cite&gt;&lt;/EndNote&gt;</w:instrText>
      </w:r>
      <w:r w:rsidR="00B540A5" w:rsidRPr="006303D7">
        <w:rPr>
          <w:rFonts w:ascii="Times New Roman" w:hAnsi="Times New Roman"/>
        </w:rPr>
        <w:fldChar w:fldCharType="separate"/>
      </w:r>
      <w:r w:rsidRPr="006303D7">
        <w:rPr>
          <w:rFonts w:ascii="Times New Roman" w:hAnsi="Times New Roman"/>
        </w:rPr>
        <w:t>(</w:t>
      </w:r>
      <w:hyperlink w:anchor="_ENREF_10" w:tooltip="Kerfoot, 1996 #424" w:history="1">
        <w:r w:rsidR="001A2861" w:rsidRPr="006303D7">
          <w:rPr>
            <w:rFonts w:ascii="Times New Roman" w:hAnsi="Times New Roman"/>
          </w:rPr>
          <w:t>Kerfoot &amp; Knights, 1996: 87</w:t>
        </w:r>
      </w:hyperlink>
      <w:r w:rsidRPr="006303D7">
        <w:rPr>
          <w:rFonts w:ascii="Times New Roman" w:hAnsi="Times New Roman"/>
        </w:rPr>
        <w:t>)</w:t>
      </w:r>
      <w:r w:rsidR="00B540A5" w:rsidRPr="006303D7">
        <w:rPr>
          <w:rFonts w:ascii="Times New Roman" w:hAnsi="Times New Roman"/>
        </w:rPr>
        <w:fldChar w:fldCharType="end"/>
      </w:r>
      <w:r w:rsidRPr="006303D7">
        <w:rPr>
          <w:rFonts w:ascii="Times New Roman" w:hAnsi="Times New Roman"/>
        </w:rPr>
        <w:t xml:space="preserve"> and of connectedness to others.  It is these forms of hegemonic masculinity and femininity </w:t>
      </w:r>
      <w:r w:rsidR="00547CF0">
        <w:rPr>
          <w:rFonts w:ascii="Times New Roman" w:hAnsi="Times New Roman"/>
        </w:rPr>
        <w:t>that</w:t>
      </w:r>
      <w:r w:rsidRPr="006303D7">
        <w:rPr>
          <w:rFonts w:ascii="Times New Roman" w:hAnsi="Times New Roman"/>
        </w:rPr>
        <w:t xml:space="preserve"> we sought to explore in our analysis.  Given the historical patterns of women’s exclusion from accounting</w:t>
      </w:r>
      <w:r w:rsidR="00547CF0">
        <w:rPr>
          <w:rFonts w:ascii="Times New Roman" w:hAnsi="Times New Roman"/>
        </w:rPr>
        <w:t>,</w:t>
      </w:r>
      <w:r w:rsidRPr="006303D7">
        <w:rPr>
          <w:rFonts w:ascii="Times New Roman" w:hAnsi="Times New Roman"/>
        </w:rPr>
        <w:t xml:space="preserve"> as detailed by Cooper </w:t>
      </w:r>
      <w:r w:rsidR="00B540A5" w:rsidRPr="006303D7">
        <w:rPr>
          <w:rFonts w:ascii="Times New Roman" w:hAnsi="Times New Roman"/>
        </w:rPr>
        <w:fldChar w:fldCharType="begin"/>
      </w:r>
      <w:r w:rsidRPr="006303D7">
        <w:rPr>
          <w:rFonts w:ascii="Times New Roman" w:hAnsi="Times New Roman"/>
        </w:rPr>
        <w:instrText xml:space="preserve"> ADDIN EN.CITE &lt;EndNote&gt;&lt;Cite ExcludeAuth="1"&gt;&lt;Author&gt;Cooper&lt;/Author&gt;&lt;Year&gt;2010&lt;/Year&gt;&lt;RecNum&gt;156&lt;/RecNum&gt;&lt;DisplayText&gt;(2010)&lt;/DisplayText&gt;&lt;record&gt;&lt;rec-number&gt;156&lt;/rec-number&gt;&lt;foreign-keys&gt;&lt;key app="EN" db-id="x0tr5vfe79asvreeeavv20e22zxa2pe29f25"&gt;156&lt;/key&gt;&lt;/foreign-keys&gt;&lt;ref-type name="Journal Article"&gt;17&lt;/ref-type&gt;&lt;contributors&gt;&lt;authors&gt;&lt;author&gt;Cooper, K.&lt;/author&gt;&lt;/authors&gt;&lt;/contributors&gt;&lt;titles&gt;&lt;title&gt;Accounting by women: Fear, favour and the path to professional recognition for Australian women accountants&lt;/title&gt;&lt;secondary-title&gt;Accounting History&lt;/secondary-title&gt;&lt;/titles&gt;&lt;periodical&gt;&lt;full-title&gt;Accounting History&lt;/full-title&gt;&lt;/periodical&gt;&lt;pages&gt;309-336&lt;/pages&gt;&lt;volume&gt;15&lt;/volume&gt;&lt;number&gt;3&lt;/number&gt;&lt;dates&gt;&lt;year&gt;2010&lt;/year&gt;&lt;/dates&gt;&lt;urls&gt;&lt;/urls&gt;&lt;/record&gt;&lt;/Cite&gt;&lt;/EndNote&gt;</w:instrText>
      </w:r>
      <w:r w:rsidR="00B540A5" w:rsidRPr="006303D7">
        <w:rPr>
          <w:rFonts w:ascii="Times New Roman" w:hAnsi="Times New Roman"/>
        </w:rPr>
        <w:fldChar w:fldCharType="separate"/>
      </w:r>
      <w:r w:rsidRPr="006303D7">
        <w:rPr>
          <w:rFonts w:ascii="Times New Roman" w:hAnsi="Times New Roman"/>
          <w:noProof/>
        </w:rPr>
        <w:t>(</w:t>
      </w:r>
      <w:hyperlink w:anchor="_ENREF_7" w:tooltip="Cooper, 2010 #156" w:history="1">
        <w:r w:rsidR="001A2861" w:rsidRPr="006303D7">
          <w:rPr>
            <w:rFonts w:ascii="Times New Roman" w:hAnsi="Times New Roman"/>
            <w:noProof/>
          </w:rPr>
          <w:t>2010</w:t>
        </w:r>
      </w:hyperlink>
      <w:r w:rsidRPr="006303D7">
        <w:rPr>
          <w:rFonts w:ascii="Times New Roman" w:hAnsi="Times New Roman"/>
          <w:noProof/>
        </w:rPr>
        <w:t>)</w:t>
      </w:r>
      <w:r w:rsidR="00B540A5" w:rsidRPr="006303D7">
        <w:rPr>
          <w:rFonts w:ascii="Times New Roman" w:hAnsi="Times New Roman"/>
        </w:rPr>
        <w:fldChar w:fldCharType="end"/>
      </w:r>
      <w:r w:rsidRPr="006303D7">
        <w:rPr>
          <w:rFonts w:ascii="Times New Roman" w:hAnsi="Times New Roman"/>
        </w:rPr>
        <w:t>, we wanted to explore how these manifested</w:t>
      </w:r>
      <w:r w:rsidR="00DA2BD2">
        <w:rPr>
          <w:rFonts w:ascii="Times New Roman" w:hAnsi="Times New Roman"/>
        </w:rPr>
        <w:t xml:space="preserve"> in </w:t>
      </w:r>
      <w:r w:rsidR="00547CF0">
        <w:rPr>
          <w:rFonts w:ascii="Times New Roman" w:hAnsi="Times New Roman"/>
        </w:rPr>
        <w:t xml:space="preserve">the specific context of </w:t>
      </w:r>
      <w:r w:rsidR="00DA2BD2">
        <w:rPr>
          <w:rFonts w:ascii="Times New Roman" w:hAnsi="Times New Roman"/>
        </w:rPr>
        <w:t>regional accounting firms.</w:t>
      </w:r>
    </w:p>
    <w:p w14:paraId="1C2ED2B8" w14:textId="77777777" w:rsidR="00DA2BD2" w:rsidRDefault="00DA2BD2" w:rsidP="00D847C4">
      <w:pPr>
        <w:spacing w:line="360" w:lineRule="auto"/>
        <w:jc w:val="both"/>
        <w:rPr>
          <w:rFonts w:ascii="Times New Roman" w:hAnsi="Times New Roman"/>
        </w:rPr>
      </w:pPr>
    </w:p>
    <w:p w14:paraId="4B569E41" w14:textId="5E35AFB1" w:rsidR="001A2861" w:rsidRDefault="00FF6A24">
      <w:pPr>
        <w:spacing w:line="360" w:lineRule="auto"/>
        <w:jc w:val="both"/>
        <w:rPr>
          <w:rFonts w:ascii="Times New Roman" w:hAnsi="Times New Roman"/>
          <w:b/>
        </w:rPr>
      </w:pPr>
      <w:r>
        <w:rPr>
          <w:rFonts w:ascii="Times New Roman" w:hAnsi="Times New Roman"/>
          <w:b/>
        </w:rPr>
        <w:t>Accounting Firms in R</w:t>
      </w:r>
      <w:r w:rsidR="001E1E54" w:rsidRPr="001E1E54">
        <w:rPr>
          <w:rFonts w:ascii="Times New Roman" w:hAnsi="Times New Roman"/>
          <w:b/>
        </w:rPr>
        <w:t>egional Australia</w:t>
      </w:r>
    </w:p>
    <w:p w14:paraId="55021368" w14:textId="77777777" w:rsidR="006303D7" w:rsidRDefault="006303D7" w:rsidP="00D847C4">
      <w:pPr>
        <w:spacing w:line="360" w:lineRule="auto"/>
        <w:jc w:val="both"/>
        <w:rPr>
          <w:rFonts w:ascii="Times New Roman" w:eastAsia="Times New Roman" w:hAnsi="Times New Roman"/>
          <w:color w:val="000000"/>
        </w:rPr>
      </w:pPr>
      <w:r w:rsidRPr="006303D7">
        <w:rPr>
          <w:rFonts w:ascii="Times New Roman" w:eastAsia="Times New Roman" w:hAnsi="Times New Roman"/>
          <w:color w:val="000000"/>
        </w:rPr>
        <w:t xml:space="preserve">While the </w:t>
      </w:r>
      <w:r w:rsidR="00547CF0">
        <w:rPr>
          <w:rFonts w:ascii="Times New Roman" w:eastAsia="Times New Roman" w:hAnsi="Times New Roman"/>
          <w:color w:val="000000"/>
        </w:rPr>
        <w:t>‘</w:t>
      </w:r>
      <w:r w:rsidRPr="006303D7">
        <w:rPr>
          <w:rFonts w:ascii="Times New Roman" w:eastAsia="Times New Roman" w:hAnsi="Times New Roman"/>
          <w:color w:val="000000"/>
        </w:rPr>
        <w:t>Big Four</w:t>
      </w:r>
      <w:r w:rsidR="00547CF0">
        <w:rPr>
          <w:rFonts w:ascii="Times New Roman" w:eastAsia="Times New Roman" w:hAnsi="Times New Roman"/>
          <w:color w:val="000000"/>
        </w:rPr>
        <w:t>’</w:t>
      </w:r>
      <w:r w:rsidRPr="006303D7">
        <w:rPr>
          <w:rFonts w:ascii="Times New Roman" w:eastAsia="Times New Roman" w:hAnsi="Times New Roman"/>
          <w:color w:val="000000"/>
        </w:rPr>
        <w:t xml:space="preserve"> accounting firms dominate the metropolitan markets, regional accounting firms </w:t>
      </w:r>
      <w:r w:rsidR="00CC0372">
        <w:rPr>
          <w:rFonts w:ascii="Times New Roman" w:eastAsia="Times New Roman" w:hAnsi="Times New Roman"/>
          <w:color w:val="000000"/>
        </w:rPr>
        <w:t xml:space="preserve">in Australia </w:t>
      </w:r>
      <w:r w:rsidRPr="006303D7">
        <w:rPr>
          <w:rFonts w:ascii="Times New Roman" w:eastAsia="Times New Roman" w:hAnsi="Times New Roman"/>
          <w:color w:val="000000"/>
        </w:rPr>
        <w:t xml:space="preserve">tend to be small to medium sized firms.  The </w:t>
      </w:r>
      <w:hyperlink r:id="rId10" w:history="1">
        <w:r w:rsidRPr="006303D7">
          <w:rPr>
            <w:rFonts w:ascii="Times New Roman" w:eastAsia="Times New Roman" w:hAnsi="Times New Roman"/>
            <w:color w:val="000000"/>
          </w:rPr>
          <w:t xml:space="preserve">Australian </w:t>
        </w:r>
        <w:r w:rsidRPr="006303D7">
          <w:rPr>
            <w:rFonts w:ascii="Times New Roman" w:eastAsia="Times New Roman" w:hAnsi="Times New Roman"/>
            <w:color w:val="000000"/>
          </w:rPr>
          <w:lastRenderedPageBreak/>
          <w:t>Bureau of Statistics</w:t>
        </w:r>
      </w:hyperlink>
      <w:r w:rsidRPr="006303D7">
        <w:rPr>
          <w:rFonts w:ascii="Times New Roman" w:eastAsia="Times New Roman" w:hAnsi="Times New Roman"/>
          <w:color w:val="000000"/>
        </w:rPr>
        <w:t xml:space="preserve"> (ABS) defines small firms as employing fewer than 20 people.  The term ‘micro firms’ is used to describe those employing less than 5 workers.  Medium firms are taken to be those employing between 20 and 200 workers </w:t>
      </w:r>
      <w:r w:rsidR="00B540A5" w:rsidRPr="006303D7">
        <w:rPr>
          <w:rFonts w:ascii="Times New Roman" w:eastAsia="Times New Roman" w:hAnsi="Times New Roman"/>
          <w:color w:val="000000"/>
        </w:rPr>
        <w:fldChar w:fldCharType="begin"/>
      </w:r>
      <w:r w:rsidRPr="006303D7">
        <w:rPr>
          <w:rFonts w:ascii="Times New Roman" w:eastAsia="Times New Roman" w:hAnsi="Times New Roman"/>
          <w:color w:val="000000"/>
        </w:rPr>
        <w:instrText xml:space="preserve"> ADDIN EN.CITE &lt;EndNote&gt;&lt;Cite&gt;&lt;Author&gt;Australian Bureau of Statistics&lt;/Author&gt;&lt;Year&gt;2002&lt;/Year&gt;&lt;RecNum&gt;159&lt;/RecNum&gt;&lt;DisplayText&gt;(Australian Bureau of Statistics, 2002)&lt;/DisplayText&gt;&lt;record&gt;&lt;rec-number&gt;159&lt;/rec-number&gt;&lt;foreign-keys&gt;&lt;key app="EN" db-id="x0tr5vfe79asvreeeavv20e22zxa2pe29f25"&gt;159&lt;/key&gt;&lt;/foreign-keys&gt;&lt;ref-type name="Electronic Article"&gt;43&lt;/ref-type&gt;&lt;contributors&gt;&lt;authors&gt;&lt;author&gt;Australian Bureau of Statistics,&lt;/author&gt;&lt;/authors&gt;&lt;/contributors&gt;&lt;titles&gt;&lt;title&gt;1321.0 - Small Business in Australia, 2001  &lt;/title&gt;&lt;/titles&gt;&lt;dates&gt;&lt;year&gt;2002&lt;/year&gt;&lt;/dates&gt;&lt;pub-location&gt;Canberra&lt;/pub-location&gt;&lt;publisher&gt;ABS&lt;/publisher&gt;&lt;urls&gt;&lt;related-urls&gt;&lt;url&gt;http://www.abs.gov.au/AUSSTATS/abs@.nsf/Lookup/1321.0Main+Features12001&lt;/url&gt;&lt;/related-urls&gt;&lt;/urls&gt;&lt;/record&gt;&lt;/Cite&gt;&lt;/EndNote&gt;</w:instrText>
      </w:r>
      <w:r w:rsidR="00B540A5" w:rsidRPr="006303D7">
        <w:rPr>
          <w:rFonts w:ascii="Times New Roman" w:eastAsia="Times New Roman" w:hAnsi="Times New Roman"/>
          <w:color w:val="000000"/>
        </w:rPr>
        <w:fldChar w:fldCharType="separate"/>
      </w:r>
      <w:r w:rsidRPr="006303D7">
        <w:rPr>
          <w:rFonts w:ascii="Times New Roman" w:eastAsia="Times New Roman" w:hAnsi="Times New Roman"/>
          <w:color w:val="000000"/>
        </w:rPr>
        <w:t>(</w:t>
      </w:r>
      <w:hyperlink w:anchor="_ENREF_3" w:tooltip="Australian Bureau of Statistics, 2002 #159" w:history="1">
        <w:r w:rsidR="001A2861" w:rsidRPr="006303D7">
          <w:rPr>
            <w:rFonts w:ascii="Times New Roman" w:eastAsia="Times New Roman" w:hAnsi="Times New Roman"/>
            <w:color w:val="000000"/>
          </w:rPr>
          <w:t>Australian Bureau of Statistics, 2002</w:t>
        </w:r>
      </w:hyperlink>
      <w:r w:rsidRPr="006303D7">
        <w:rPr>
          <w:rFonts w:ascii="Times New Roman" w:eastAsia="Times New Roman" w:hAnsi="Times New Roman"/>
          <w:color w:val="000000"/>
        </w:rPr>
        <w:t>)</w:t>
      </w:r>
      <w:r w:rsidR="00B540A5" w:rsidRPr="006303D7">
        <w:rPr>
          <w:rFonts w:ascii="Times New Roman" w:eastAsia="Times New Roman" w:hAnsi="Times New Roman"/>
          <w:color w:val="000000"/>
        </w:rPr>
        <w:fldChar w:fldCharType="end"/>
      </w:r>
      <w:r w:rsidRPr="006303D7">
        <w:rPr>
          <w:rFonts w:ascii="Times New Roman" w:eastAsia="Times New Roman" w:hAnsi="Times New Roman"/>
          <w:color w:val="000000"/>
        </w:rPr>
        <w:t xml:space="preserve">.  With respect to small firms, the owner-managers who run the business tend to be the principal decision makers, contributing and owning all or most of the firm’s operating capital </w:t>
      </w:r>
      <w:r w:rsidR="00B540A5" w:rsidRPr="006303D7">
        <w:rPr>
          <w:rFonts w:ascii="Times New Roman" w:eastAsia="Times New Roman" w:hAnsi="Times New Roman"/>
          <w:color w:val="000000"/>
        </w:rPr>
        <w:fldChar w:fldCharType="begin"/>
      </w:r>
      <w:r w:rsidRPr="006303D7">
        <w:rPr>
          <w:rFonts w:ascii="Times New Roman" w:eastAsia="Times New Roman" w:hAnsi="Times New Roman"/>
          <w:color w:val="000000"/>
        </w:rPr>
        <w:instrText xml:space="preserve"> ADDIN EN.CITE &lt;EndNote&gt;&lt;Cite&gt;&lt;Author&gt;Australian Bureau of Statistics&lt;/Author&gt;&lt;Year&gt;2002&lt;/Year&gt;&lt;RecNum&gt;159&lt;/RecNum&gt;&lt;DisplayText&gt;(Australian Bureau of Statistics, 2002)&lt;/DisplayText&gt;&lt;record&gt;&lt;rec-number&gt;159&lt;/rec-number&gt;&lt;foreign-keys&gt;&lt;key app="EN" db-id="x0tr5vfe79asvreeeavv20e22zxa2pe29f25"&gt;159&lt;/key&gt;&lt;/foreign-keys&gt;&lt;ref-type name="Electronic Article"&gt;43&lt;/ref-type&gt;&lt;contributors&gt;&lt;authors&gt;&lt;author&gt;Australian Bureau of Statistics,&lt;/author&gt;&lt;/authors&gt;&lt;/contributors&gt;&lt;titles&gt;&lt;title&gt;1321.0 - Small Business in Australia, 2001  &lt;/title&gt;&lt;/titles&gt;&lt;dates&gt;&lt;year&gt;2002&lt;/year&gt;&lt;/dates&gt;&lt;pub-location&gt;Canberra&lt;/pub-location&gt;&lt;publisher&gt;ABS&lt;/publisher&gt;&lt;urls&gt;&lt;related-urls&gt;&lt;url&gt;http://www.abs.gov.au/AUSSTATS/abs@.nsf/Lookup/1321.0Main+Features12001&lt;/url&gt;&lt;/related-urls&gt;&lt;/urls&gt;&lt;/record&gt;&lt;/Cite&gt;&lt;/EndNote&gt;</w:instrText>
      </w:r>
      <w:r w:rsidR="00B540A5" w:rsidRPr="006303D7">
        <w:rPr>
          <w:rFonts w:ascii="Times New Roman" w:eastAsia="Times New Roman" w:hAnsi="Times New Roman"/>
          <w:color w:val="000000"/>
        </w:rPr>
        <w:fldChar w:fldCharType="separate"/>
      </w:r>
      <w:r w:rsidRPr="006303D7">
        <w:rPr>
          <w:rFonts w:ascii="Times New Roman" w:eastAsia="Times New Roman" w:hAnsi="Times New Roman"/>
          <w:color w:val="000000"/>
        </w:rPr>
        <w:t>(</w:t>
      </w:r>
      <w:hyperlink w:anchor="_ENREF_3" w:tooltip="Australian Bureau of Statistics, 2002 #159" w:history="1">
        <w:r w:rsidR="001A2861" w:rsidRPr="006303D7">
          <w:rPr>
            <w:rFonts w:ascii="Times New Roman" w:eastAsia="Times New Roman" w:hAnsi="Times New Roman"/>
            <w:color w:val="000000"/>
          </w:rPr>
          <w:t>Australian Bureau of Statistics, 2002</w:t>
        </w:r>
      </w:hyperlink>
      <w:r w:rsidRPr="006303D7">
        <w:rPr>
          <w:rFonts w:ascii="Times New Roman" w:eastAsia="Times New Roman" w:hAnsi="Times New Roman"/>
          <w:color w:val="000000"/>
        </w:rPr>
        <w:t>)</w:t>
      </w:r>
      <w:r w:rsidR="00B540A5" w:rsidRPr="006303D7">
        <w:rPr>
          <w:rFonts w:ascii="Times New Roman" w:eastAsia="Times New Roman" w:hAnsi="Times New Roman"/>
          <w:color w:val="000000"/>
        </w:rPr>
        <w:fldChar w:fldCharType="end"/>
      </w:r>
      <w:r w:rsidRPr="006303D7">
        <w:rPr>
          <w:rFonts w:ascii="Times New Roman" w:eastAsia="Times New Roman" w:hAnsi="Times New Roman"/>
          <w:color w:val="000000"/>
        </w:rPr>
        <w:t xml:space="preserve">.  </w:t>
      </w:r>
    </w:p>
    <w:p w14:paraId="4BAF56EB" w14:textId="77777777" w:rsidR="00DA2BD2" w:rsidRPr="006303D7" w:rsidRDefault="00DA2BD2" w:rsidP="00D847C4">
      <w:pPr>
        <w:spacing w:line="360" w:lineRule="auto"/>
        <w:jc w:val="both"/>
        <w:rPr>
          <w:rFonts w:ascii="Times New Roman" w:eastAsia="Times New Roman" w:hAnsi="Times New Roman"/>
          <w:color w:val="000000"/>
        </w:rPr>
      </w:pPr>
    </w:p>
    <w:p w14:paraId="20A662EB" w14:textId="7275A0C4" w:rsidR="0006153F" w:rsidRDefault="0006153F" w:rsidP="00D847C4">
      <w:pPr>
        <w:spacing w:line="360" w:lineRule="auto"/>
        <w:jc w:val="both"/>
        <w:rPr>
          <w:rFonts w:ascii="Times New Roman" w:hAnsi="Times New Roman"/>
        </w:rPr>
      </w:pPr>
      <w:r>
        <w:rPr>
          <w:rFonts w:ascii="Times New Roman" w:hAnsi="Times New Roman"/>
        </w:rPr>
        <w:t xml:space="preserve">The </w:t>
      </w:r>
      <w:r w:rsidR="00DA2BD2">
        <w:rPr>
          <w:rFonts w:ascii="Times New Roman" w:hAnsi="Times New Roman"/>
        </w:rPr>
        <w:t>aim</w:t>
      </w:r>
      <w:r>
        <w:rPr>
          <w:rFonts w:ascii="Times New Roman" w:hAnsi="Times New Roman"/>
        </w:rPr>
        <w:t xml:space="preserve"> of the research conducted for this paper </w:t>
      </w:r>
      <w:r w:rsidR="00DA2BD2">
        <w:rPr>
          <w:rFonts w:ascii="Times New Roman" w:hAnsi="Times New Roman"/>
        </w:rPr>
        <w:t>is</w:t>
      </w:r>
      <w:r>
        <w:rPr>
          <w:rFonts w:ascii="Times New Roman" w:hAnsi="Times New Roman"/>
        </w:rPr>
        <w:t xml:space="preserve"> to </w:t>
      </w:r>
      <w:r w:rsidR="005D0982">
        <w:rPr>
          <w:rFonts w:ascii="Times New Roman" w:hAnsi="Times New Roman"/>
        </w:rPr>
        <w:t>investi</w:t>
      </w:r>
      <w:r w:rsidR="00DA2BD2">
        <w:rPr>
          <w:rFonts w:ascii="Times New Roman" w:hAnsi="Times New Roman"/>
        </w:rPr>
        <w:t>gate</w:t>
      </w:r>
      <w:r>
        <w:rPr>
          <w:rFonts w:ascii="Times New Roman" w:hAnsi="Times New Roman"/>
        </w:rPr>
        <w:t xml:space="preserve"> the reasons given by acco</w:t>
      </w:r>
      <w:r w:rsidR="00DA2BD2">
        <w:rPr>
          <w:rFonts w:ascii="Times New Roman" w:hAnsi="Times New Roman"/>
        </w:rPr>
        <w:t xml:space="preserve">untants in accountancy firms in our local region, </w:t>
      </w:r>
      <w:r>
        <w:rPr>
          <w:rFonts w:ascii="Times New Roman" w:hAnsi="Times New Roman"/>
        </w:rPr>
        <w:t>North-west NSW</w:t>
      </w:r>
      <w:r w:rsidR="00DA2BD2">
        <w:rPr>
          <w:rFonts w:ascii="Times New Roman" w:hAnsi="Times New Roman"/>
        </w:rPr>
        <w:t>,</w:t>
      </w:r>
      <w:r>
        <w:rPr>
          <w:rFonts w:ascii="Times New Roman" w:hAnsi="Times New Roman"/>
        </w:rPr>
        <w:t xml:space="preserve"> for the under-representation of women in senior roles in their organisation and the accounting profession generally.</w:t>
      </w:r>
      <w:r w:rsidR="00DA2BD2">
        <w:rPr>
          <w:rFonts w:ascii="Times New Roman" w:hAnsi="Times New Roman"/>
        </w:rPr>
        <w:t xml:space="preserve"> </w:t>
      </w:r>
      <w:r>
        <w:rPr>
          <w:rFonts w:ascii="Times New Roman" w:hAnsi="Times New Roman"/>
        </w:rPr>
        <w:t xml:space="preserve"> </w:t>
      </w:r>
      <w:r w:rsidR="0045645E" w:rsidRPr="006303D7">
        <w:rPr>
          <w:rFonts w:ascii="Times New Roman" w:eastAsia="Times New Roman" w:hAnsi="Times New Roman"/>
          <w:color w:val="000000"/>
        </w:rPr>
        <w:t xml:space="preserve">The firms we interviewed ranged from </w:t>
      </w:r>
      <w:r w:rsidR="0045645E">
        <w:rPr>
          <w:rFonts w:ascii="Times New Roman" w:eastAsia="Times New Roman" w:hAnsi="Times New Roman"/>
          <w:color w:val="000000"/>
        </w:rPr>
        <w:t>small to medium sized</w:t>
      </w:r>
      <w:r w:rsidR="0045645E" w:rsidRPr="006303D7">
        <w:rPr>
          <w:rFonts w:ascii="Times New Roman" w:eastAsia="Times New Roman" w:hAnsi="Times New Roman"/>
          <w:color w:val="000000"/>
        </w:rPr>
        <w:t>.</w:t>
      </w:r>
      <w:r w:rsidR="0045645E">
        <w:rPr>
          <w:rFonts w:ascii="Times New Roman" w:eastAsia="Times New Roman" w:hAnsi="Times New Roman"/>
          <w:color w:val="000000"/>
        </w:rPr>
        <w:t xml:space="preserve">  </w:t>
      </w:r>
      <w:r>
        <w:rPr>
          <w:rFonts w:ascii="Times New Roman" w:hAnsi="Times New Roman"/>
        </w:rPr>
        <w:t>Previous research has shown the small proportion of women in senior roles to be an enduring and intractable issue when it comes to ensuring gender equity in the profession of accounting (Anderson-Grough, Grey, &amp; Robson, 2005; Czarniawska, 2008; Kornberger, Carter, &amp; R</w:t>
      </w:r>
      <w:r w:rsidR="00DA2BD2">
        <w:rPr>
          <w:rFonts w:ascii="Times New Roman" w:hAnsi="Times New Roman"/>
        </w:rPr>
        <w:t>oss-Smith, 2010; Wooten, 2001).</w:t>
      </w:r>
      <w:r w:rsidR="00635598">
        <w:rPr>
          <w:rFonts w:ascii="Times New Roman" w:hAnsi="Times New Roman"/>
        </w:rPr>
        <w:t xml:space="preserve"> What our paper add</w:t>
      </w:r>
      <w:r w:rsidR="00640F6B">
        <w:rPr>
          <w:rFonts w:ascii="Times New Roman" w:hAnsi="Times New Roman"/>
        </w:rPr>
        <w:t xml:space="preserve">s to this body of research is an insight into the detailed and specific ways of doing gender that are reported by those experiencing </w:t>
      </w:r>
      <w:r w:rsidR="0046076A">
        <w:rPr>
          <w:rFonts w:ascii="Times New Roman" w:hAnsi="Times New Roman"/>
        </w:rPr>
        <w:t xml:space="preserve">their profession as a lived </w:t>
      </w:r>
      <w:r w:rsidR="00635598">
        <w:rPr>
          <w:rFonts w:ascii="Times New Roman" w:hAnsi="Times New Roman"/>
        </w:rPr>
        <w:t xml:space="preserve">everyday </w:t>
      </w:r>
      <w:r w:rsidR="0046076A">
        <w:rPr>
          <w:rFonts w:ascii="Times New Roman" w:hAnsi="Times New Roman"/>
        </w:rPr>
        <w:t>reality.</w:t>
      </w:r>
      <w:r w:rsidR="00635598">
        <w:rPr>
          <w:rFonts w:ascii="Times New Roman" w:hAnsi="Times New Roman"/>
        </w:rPr>
        <w:t xml:space="preserve"> The methods that lead to the reproduction of the ‘doing of gender’ can then be revealed in a much more tangible way hopefully leading to more meaningful methods and practices to proactively counter their reproduction.</w:t>
      </w:r>
    </w:p>
    <w:p w14:paraId="2A2D9A47" w14:textId="77777777" w:rsidR="00DA2BD2" w:rsidRDefault="00DA2BD2" w:rsidP="00D847C4">
      <w:pPr>
        <w:spacing w:line="360" w:lineRule="auto"/>
        <w:jc w:val="both"/>
        <w:rPr>
          <w:rFonts w:ascii="Times New Roman" w:hAnsi="Times New Roman"/>
        </w:rPr>
      </w:pPr>
    </w:p>
    <w:p w14:paraId="32846585" w14:textId="77777777" w:rsidR="001A2861" w:rsidRDefault="001E1E54">
      <w:pPr>
        <w:spacing w:line="360" w:lineRule="auto"/>
        <w:jc w:val="both"/>
        <w:rPr>
          <w:rFonts w:ascii="Times New Roman" w:hAnsi="Times New Roman"/>
          <w:b/>
        </w:rPr>
      </w:pPr>
      <w:r w:rsidRPr="001E1E54">
        <w:rPr>
          <w:rFonts w:ascii="Times New Roman" w:hAnsi="Times New Roman"/>
          <w:b/>
        </w:rPr>
        <w:t>Methodology</w:t>
      </w:r>
    </w:p>
    <w:p w14:paraId="1C375CFC" w14:textId="77777777" w:rsidR="007215DF" w:rsidRDefault="000A0250" w:rsidP="00D847C4">
      <w:pPr>
        <w:spacing w:line="360" w:lineRule="auto"/>
        <w:jc w:val="both"/>
        <w:rPr>
          <w:rFonts w:ascii="Times New Roman" w:hAnsi="Times New Roman"/>
        </w:rPr>
      </w:pPr>
      <w:r>
        <w:rPr>
          <w:rFonts w:ascii="Times New Roman" w:hAnsi="Times New Roman"/>
        </w:rPr>
        <w:t xml:space="preserve">The results and findings presented in this study were obtained </w:t>
      </w:r>
      <w:r w:rsidR="00CE0076">
        <w:rPr>
          <w:rFonts w:ascii="Times New Roman" w:hAnsi="Times New Roman"/>
        </w:rPr>
        <w:t>through a</w:t>
      </w:r>
      <w:r>
        <w:rPr>
          <w:rFonts w:ascii="Times New Roman" w:hAnsi="Times New Roman"/>
        </w:rPr>
        <w:t xml:space="preserve"> research project that was jointly funded by the In</w:t>
      </w:r>
      <w:r w:rsidR="009B513F">
        <w:rPr>
          <w:rFonts w:ascii="Times New Roman" w:hAnsi="Times New Roman"/>
        </w:rPr>
        <w:t>s</w:t>
      </w:r>
      <w:r>
        <w:rPr>
          <w:rFonts w:ascii="Times New Roman" w:hAnsi="Times New Roman"/>
        </w:rPr>
        <w:t>titute of Public Accountants (IPA) and the UNE Business School</w:t>
      </w:r>
      <w:r w:rsidR="0006153F" w:rsidRPr="008A3134">
        <w:rPr>
          <w:rFonts w:ascii="Times New Roman" w:hAnsi="Times New Roman"/>
        </w:rPr>
        <w:t xml:space="preserve">. </w:t>
      </w:r>
      <w:r w:rsidR="00317D7F">
        <w:rPr>
          <w:rFonts w:ascii="Times New Roman" w:hAnsi="Times New Roman"/>
        </w:rPr>
        <w:t xml:space="preserve"> </w:t>
      </w:r>
      <w:r w:rsidR="009B513F">
        <w:rPr>
          <w:rFonts w:ascii="Times New Roman" w:hAnsi="Times New Roman"/>
        </w:rPr>
        <w:t xml:space="preserve">The main </w:t>
      </w:r>
      <w:r w:rsidR="00CE0076">
        <w:rPr>
          <w:rFonts w:ascii="Times New Roman" w:hAnsi="Times New Roman"/>
        </w:rPr>
        <w:t xml:space="preserve">purpose of the </w:t>
      </w:r>
      <w:r w:rsidR="009B513F">
        <w:rPr>
          <w:rFonts w:ascii="Times New Roman" w:hAnsi="Times New Roman"/>
        </w:rPr>
        <w:t>research project explored the Corporate Social Responsibility (CSR) practices and activities of the regional small and medium sized accountancy firms through qualitative face</w:t>
      </w:r>
      <w:r w:rsidR="00CE0076">
        <w:rPr>
          <w:rFonts w:ascii="Times New Roman" w:hAnsi="Times New Roman"/>
        </w:rPr>
        <w:t>-</w:t>
      </w:r>
      <w:r w:rsidR="009B513F">
        <w:rPr>
          <w:rFonts w:ascii="Times New Roman" w:hAnsi="Times New Roman"/>
        </w:rPr>
        <w:t>to</w:t>
      </w:r>
      <w:r w:rsidR="00CE0076">
        <w:rPr>
          <w:rFonts w:ascii="Times New Roman" w:hAnsi="Times New Roman"/>
        </w:rPr>
        <w:t>-</w:t>
      </w:r>
      <w:r w:rsidR="009B513F">
        <w:rPr>
          <w:rFonts w:ascii="Times New Roman" w:hAnsi="Times New Roman"/>
        </w:rPr>
        <w:t>face in-depth interviews.</w:t>
      </w:r>
      <w:r w:rsidR="00CE0076">
        <w:rPr>
          <w:rFonts w:ascii="Times New Roman" w:hAnsi="Times New Roman"/>
        </w:rPr>
        <w:t xml:space="preserve"> </w:t>
      </w:r>
      <w:r w:rsidR="009B513F" w:rsidRPr="008A3134">
        <w:rPr>
          <w:rFonts w:ascii="Times New Roman" w:hAnsi="Times New Roman"/>
        </w:rPr>
        <w:t xml:space="preserve">In-depth interviews provide rich and comprehensive data, greater flexibility and valuable insights into complex social research problems </w:t>
      </w:r>
      <w:r w:rsidR="00B540A5">
        <w:rPr>
          <w:rFonts w:ascii="Times New Roman" w:hAnsi="Times New Roman"/>
        </w:rPr>
        <w:fldChar w:fldCharType="begin"/>
      </w:r>
      <w:r w:rsidR="00317D7F">
        <w:rPr>
          <w:rFonts w:ascii="Times New Roman" w:hAnsi="Times New Roman"/>
        </w:rPr>
        <w:instrText xml:space="preserve"> ADDIN EN.CITE &lt;EndNote&gt;&lt;Cite&gt;&lt;Author&gt;Bryman&lt;/Author&gt;&lt;Year&gt;2001&lt;/Year&gt;&lt;RecNum&gt;24&lt;/RecNum&gt;&lt;DisplayText&gt;(Birn, 2000; Bryman, 2001; Sweeney, 2007)&lt;/DisplayText&gt;&lt;record&gt;&lt;rec-number&gt;24&lt;/rec-number&gt;&lt;foreign-keys&gt;&lt;key app="EN" db-id="ets0vs9x2rddv1epdx9pw5e3r9f2sp9505va"&gt;24&lt;/key&gt;&lt;/foreign-keys&gt;&lt;ref-type name="Book"&gt;6&lt;/ref-type&gt;&lt;contributors&gt;&lt;authors&gt;&lt;author&gt;Bryman, A. &lt;/author&gt;&lt;/authors&gt;&lt;/contributors&gt;&lt;titles&gt;&lt;title&gt;Social Research Methods&lt;/title&gt;&lt;/titles&gt;&lt;dates&gt;&lt;year&gt;2001&lt;/year&gt;&lt;/dates&gt;&lt;pub-location&gt;Oxford&lt;/pub-location&gt;&lt;publisher&gt;Oxford University Press&lt;/publisher&gt;&lt;urls&gt;&lt;/urls&gt;&lt;/record&gt;&lt;/Cite&gt;&lt;Cite&gt;&lt;Author&gt;Sweeney&lt;/Author&gt;&lt;Year&gt;2007&lt;/Year&gt;&lt;RecNum&gt;29&lt;/RecNum&gt;&lt;record&gt;&lt;rec-number&gt;29&lt;/rec-number&gt;&lt;foreign-keys&gt;&lt;key app="EN" db-id="ets0vs9x2rddv1epdx9pw5e3r9f2sp9505va"&gt;29&lt;/key&gt;&lt;/foreign-keys&gt;&lt;ref-type name="Journal Article"&gt;17&lt;/ref-type&gt;&lt;contributors&gt;&lt;authors&gt;&lt;author&gt;Sweeney, L. &lt;/author&gt;&lt;/authors&gt;&lt;/contributors&gt;&lt;titles&gt;&lt;title&gt;Corporate social responsibility in Ireland: Barriers and opportunities experienced by SMEs when undertaking CSR&lt;/title&gt;&lt;secondary-title&gt;Corporate Governance &lt;/secondary-title&gt;&lt;/titles&gt;&lt;periodical&gt;&lt;full-title&gt;Corporate Governance&lt;/full-title&gt;&lt;/periodical&gt;&lt;pages&gt;516-523&lt;/pages&gt;&lt;volume&gt;7&lt;/volume&gt;&lt;number&gt;4&lt;/number&gt;&lt;dates&gt;&lt;year&gt;2007&lt;/year&gt;&lt;/dates&gt;&lt;urls&gt;&lt;/urls&gt;&lt;/record&gt;&lt;/Cite&gt;&lt;Cite&gt;&lt;Author&gt;Birn&lt;/Author&gt;&lt;Year&gt;2000&lt;/Year&gt;&lt;RecNum&gt;30&lt;/RecNum&gt;&lt;record&gt;&lt;rec-number&gt;30&lt;/rec-number&gt;&lt;foreign-keys&gt;&lt;key app="EN" db-id="ets0vs9x2rddv1epdx9pw5e3r9f2sp9505va"&gt;30&lt;/key&gt;&lt;/foreign-keys&gt;&lt;ref-type name="Book"&gt;6&lt;/ref-type&gt;&lt;contributors&gt;&lt;authors&gt;&lt;author&gt;Birn, R.&lt;/author&gt;&lt;/authors&gt;&lt;/contributors&gt;&lt;titles&gt;&lt;title&gt;The Handbook of International Market Research Techniques (2nd edition)&lt;/title&gt;&lt;/titles&gt;&lt;dates&gt;&lt;year&gt;2000&lt;/year&gt;&lt;/dates&gt;&lt;pub-location&gt;London&lt;/pub-location&gt;&lt;publisher&gt;Kogan Page&lt;/publisher&gt;&lt;urls&gt;&lt;/urls&gt;&lt;/record&gt;&lt;/Cite&gt;&lt;/EndNote&gt;</w:instrText>
      </w:r>
      <w:r w:rsidR="00B540A5">
        <w:rPr>
          <w:rFonts w:ascii="Times New Roman" w:hAnsi="Times New Roman"/>
        </w:rPr>
        <w:fldChar w:fldCharType="separate"/>
      </w:r>
      <w:r w:rsidR="00317D7F">
        <w:rPr>
          <w:rFonts w:ascii="Times New Roman" w:hAnsi="Times New Roman"/>
          <w:noProof/>
        </w:rPr>
        <w:t>(</w:t>
      </w:r>
      <w:hyperlink w:anchor="_ENREF_4" w:tooltip="Birn, 2000 #30" w:history="1">
        <w:r w:rsidR="001A2861">
          <w:rPr>
            <w:rFonts w:ascii="Times New Roman" w:hAnsi="Times New Roman"/>
            <w:noProof/>
          </w:rPr>
          <w:t>Birn, 2000</w:t>
        </w:r>
      </w:hyperlink>
      <w:r w:rsidR="00317D7F">
        <w:rPr>
          <w:rFonts w:ascii="Times New Roman" w:hAnsi="Times New Roman"/>
          <w:noProof/>
        </w:rPr>
        <w:t xml:space="preserve">; </w:t>
      </w:r>
      <w:hyperlink w:anchor="_ENREF_5" w:tooltip="Bryman, 2001 #24" w:history="1">
        <w:r w:rsidR="001A2861">
          <w:rPr>
            <w:rFonts w:ascii="Times New Roman" w:hAnsi="Times New Roman"/>
            <w:noProof/>
          </w:rPr>
          <w:t>Bryman, 2001</w:t>
        </w:r>
      </w:hyperlink>
      <w:r w:rsidR="00317D7F">
        <w:rPr>
          <w:rFonts w:ascii="Times New Roman" w:hAnsi="Times New Roman"/>
          <w:noProof/>
        </w:rPr>
        <w:t xml:space="preserve">; </w:t>
      </w:r>
      <w:hyperlink w:anchor="_ENREF_16" w:tooltip="Sweeney, 2007 #29" w:history="1">
        <w:r w:rsidR="001A2861">
          <w:rPr>
            <w:rFonts w:ascii="Times New Roman" w:hAnsi="Times New Roman"/>
            <w:noProof/>
          </w:rPr>
          <w:t>Sweeney, 2007</w:t>
        </w:r>
      </w:hyperlink>
      <w:r w:rsidR="00317D7F">
        <w:rPr>
          <w:rFonts w:ascii="Times New Roman" w:hAnsi="Times New Roman"/>
          <w:noProof/>
        </w:rPr>
        <w:t>)</w:t>
      </w:r>
      <w:r w:rsidR="00B540A5">
        <w:rPr>
          <w:rFonts w:ascii="Times New Roman" w:hAnsi="Times New Roman"/>
        </w:rPr>
        <w:fldChar w:fldCharType="end"/>
      </w:r>
      <w:r w:rsidR="009B513F" w:rsidRPr="008A3134">
        <w:rPr>
          <w:rFonts w:ascii="Times New Roman" w:hAnsi="Times New Roman"/>
        </w:rPr>
        <w:t xml:space="preserve">. </w:t>
      </w:r>
      <w:r w:rsidR="00867EC2">
        <w:rPr>
          <w:rFonts w:ascii="Times New Roman" w:hAnsi="Times New Roman"/>
        </w:rPr>
        <w:t xml:space="preserve">The use of the in-depth face-to-face interview </w:t>
      </w:r>
      <w:r w:rsidR="00345B27">
        <w:rPr>
          <w:rFonts w:ascii="Times New Roman" w:hAnsi="Times New Roman"/>
        </w:rPr>
        <w:t>was deemed crucial to the research objective</w:t>
      </w:r>
      <w:r w:rsidR="00867EC2">
        <w:rPr>
          <w:rFonts w:ascii="Times New Roman" w:hAnsi="Times New Roman"/>
        </w:rPr>
        <w:t>s</w:t>
      </w:r>
      <w:r w:rsidR="00345B27">
        <w:rPr>
          <w:rFonts w:ascii="Times New Roman" w:hAnsi="Times New Roman"/>
        </w:rPr>
        <w:t xml:space="preserve"> of the study in order to uncover the meanings and </w:t>
      </w:r>
      <w:r w:rsidR="0045512D">
        <w:rPr>
          <w:rFonts w:ascii="Times New Roman" w:hAnsi="Times New Roman"/>
        </w:rPr>
        <w:t xml:space="preserve">felt experiences of the respondents towards the dynamic, subconscious and unspoken reproduction of gender inequity in social interactions. </w:t>
      </w:r>
      <w:r w:rsidR="00CA0A71">
        <w:rPr>
          <w:rFonts w:ascii="Times New Roman" w:hAnsi="Times New Roman"/>
        </w:rPr>
        <w:t xml:space="preserve">The discussions </w:t>
      </w:r>
      <w:r w:rsidR="00CA0A71">
        <w:rPr>
          <w:rFonts w:ascii="Times New Roman" w:hAnsi="Times New Roman"/>
        </w:rPr>
        <w:lastRenderedPageBreak/>
        <w:t xml:space="preserve">with the respondents were undertaken privately and behind closed doors and the respondents were assured that their anonymity would be respected. This was crucial </w:t>
      </w:r>
      <w:r w:rsidR="00B90EAF">
        <w:rPr>
          <w:rFonts w:ascii="Times New Roman" w:hAnsi="Times New Roman"/>
        </w:rPr>
        <w:t>for the researcher</w:t>
      </w:r>
      <w:r w:rsidR="00CA0A71">
        <w:rPr>
          <w:rFonts w:ascii="Times New Roman" w:hAnsi="Times New Roman"/>
        </w:rPr>
        <w:t xml:space="preserve"> to be able to uncover aspects of the respondent</w:t>
      </w:r>
      <w:r w:rsidR="00B90EAF">
        <w:rPr>
          <w:rFonts w:ascii="Times New Roman" w:hAnsi="Times New Roman"/>
        </w:rPr>
        <w:t>’</w:t>
      </w:r>
      <w:r w:rsidR="00CA0A71">
        <w:rPr>
          <w:rFonts w:ascii="Times New Roman" w:hAnsi="Times New Roman"/>
        </w:rPr>
        <w:t>s experience that they might not have felt comfortab</w:t>
      </w:r>
      <w:r w:rsidR="00B90EAF">
        <w:rPr>
          <w:rFonts w:ascii="Times New Roman" w:hAnsi="Times New Roman"/>
        </w:rPr>
        <w:t>le discussing with</w:t>
      </w:r>
      <w:r w:rsidR="00CA0A71">
        <w:rPr>
          <w:rFonts w:ascii="Times New Roman" w:hAnsi="Times New Roman"/>
        </w:rPr>
        <w:t xml:space="preserve"> others </w:t>
      </w:r>
      <w:r w:rsidR="00B90EAF">
        <w:rPr>
          <w:rFonts w:ascii="Times New Roman" w:hAnsi="Times New Roman"/>
        </w:rPr>
        <w:t xml:space="preserve">either </w:t>
      </w:r>
      <w:r w:rsidR="00CA0A71">
        <w:rPr>
          <w:rFonts w:ascii="Times New Roman" w:hAnsi="Times New Roman"/>
        </w:rPr>
        <w:t xml:space="preserve">within their accounting firm or in public. The sensitivity of the research topic is such that an in-depth interview is most effective in allowing respondents to speak freely and openly about their feelings. </w:t>
      </w:r>
    </w:p>
    <w:p w14:paraId="12F6F5D5" w14:textId="77777777" w:rsidR="007215DF" w:rsidRDefault="007215DF" w:rsidP="00D847C4">
      <w:pPr>
        <w:spacing w:line="360" w:lineRule="auto"/>
        <w:jc w:val="both"/>
        <w:rPr>
          <w:rFonts w:ascii="Times New Roman" w:hAnsi="Times New Roman"/>
        </w:rPr>
      </w:pPr>
    </w:p>
    <w:p w14:paraId="2741AE64" w14:textId="77777777" w:rsidR="00317D7F" w:rsidRDefault="009B513F" w:rsidP="00D847C4">
      <w:pPr>
        <w:spacing w:line="360" w:lineRule="auto"/>
        <w:jc w:val="both"/>
        <w:rPr>
          <w:rFonts w:ascii="Times New Roman" w:hAnsi="Times New Roman"/>
        </w:rPr>
      </w:pPr>
      <w:r>
        <w:rPr>
          <w:rFonts w:ascii="Times New Roman" w:hAnsi="Times New Roman"/>
        </w:rPr>
        <w:t xml:space="preserve">A </w:t>
      </w:r>
      <w:r w:rsidR="00317D7F">
        <w:rPr>
          <w:rFonts w:ascii="Times New Roman" w:hAnsi="Times New Roman"/>
        </w:rPr>
        <w:t>total of 31</w:t>
      </w:r>
      <w:r w:rsidRPr="008A3134">
        <w:rPr>
          <w:rFonts w:ascii="Times New Roman" w:hAnsi="Times New Roman"/>
        </w:rPr>
        <w:t xml:space="preserve"> face-to-face in-depth interviews were conducted with accountants employed in small and medium sized accountancy firms in N</w:t>
      </w:r>
      <w:r>
        <w:rPr>
          <w:rFonts w:ascii="Times New Roman" w:hAnsi="Times New Roman"/>
        </w:rPr>
        <w:t xml:space="preserve">orth West NSW (New South Wales). </w:t>
      </w:r>
      <w:r w:rsidR="006E1DCC">
        <w:rPr>
          <w:rFonts w:ascii="Times New Roman" w:hAnsi="Times New Roman"/>
        </w:rPr>
        <w:t xml:space="preserve"> </w:t>
      </w:r>
      <w:r w:rsidR="00317D7F">
        <w:rPr>
          <w:rFonts w:ascii="Times New Roman" w:hAnsi="Times New Roman"/>
        </w:rPr>
        <w:t xml:space="preserve">Fourteen were conducted </w:t>
      </w:r>
      <w:r w:rsidR="00317D7F" w:rsidRPr="008A3134">
        <w:rPr>
          <w:rFonts w:ascii="Times New Roman" w:hAnsi="Times New Roman"/>
        </w:rPr>
        <w:t xml:space="preserve">in Tamworth, 13 in Armidale, </w:t>
      </w:r>
      <w:r w:rsidR="00317D7F">
        <w:rPr>
          <w:rFonts w:ascii="Times New Roman" w:hAnsi="Times New Roman"/>
        </w:rPr>
        <w:t>three</w:t>
      </w:r>
      <w:r w:rsidR="00317D7F" w:rsidRPr="008A3134">
        <w:rPr>
          <w:rFonts w:ascii="Times New Roman" w:hAnsi="Times New Roman"/>
        </w:rPr>
        <w:t xml:space="preserve"> in Guyra and </w:t>
      </w:r>
      <w:r w:rsidR="00317D7F">
        <w:rPr>
          <w:rFonts w:ascii="Times New Roman" w:hAnsi="Times New Roman"/>
        </w:rPr>
        <w:t>one</w:t>
      </w:r>
      <w:r w:rsidR="00317D7F" w:rsidRPr="008A3134">
        <w:rPr>
          <w:rFonts w:ascii="Times New Roman" w:hAnsi="Times New Roman"/>
        </w:rPr>
        <w:t xml:space="preserve"> in Uralla</w:t>
      </w:r>
      <w:r w:rsidR="00317D7F">
        <w:rPr>
          <w:rFonts w:ascii="Times New Roman" w:hAnsi="Times New Roman"/>
        </w:rPr>
        <w:t>.</w:t>
      </w:r>
      <w:r w:rsidR="005342CF">
        <w:rPr>
          <w:rFonts w:ascii="Times New Roman" w:hAnsi="Times New Roman"/>
        </w:rPr>
        <w:t xml:space="preserve"> Whilst the researchers acknowledge that 31 interviews cannot produce results that can be relied upon to uncover a representative picture of what accountants in small to medium sized firms generally feel about gender inequity, such as sample size can reveal meaningful and coherent themes that can explore the true lived experiences of the respondents interviewed.</w:t>
      </w:r>
    </w:p>
    <w:p w14:paraId="1DCC0D25" w14:textId="77777777" w:rsidR="00317D7F" w:rsidRDefault="00317D7F" w:rsidP="00D847C4">
      <w:pPr>
        <w:spacing w:line="360" w:lineRule="auto"/>
        <w:jc w:val="both"/>
        <w:rPr>
          <w:rFonts w:ascii="Times New Roman" w:hAnsi="Times New Roman"/>
        </w:rPr>
      </w:pPr>
    </w:p>
    <w:p w14:paraId="3820FD9D" w14:textId="77777777" w:rsidR="009B513F" w:rsidRDefault="00070A7F" w:rsidP="00D847C4">
      <w:pPr>
        <w:spacing w:line="360" w:lineRule="auto"/>
        <w:jc w:val="both"/>
        <w:rPr>
          <w:rFonts w:ascii="Times New Roman" w:hAnsi="Times New Roman"/>
        </w:rPr>
      </w:pPr>
      <w:r>
        <w:rPr>
          <w:rFonts w:ascii="Times New Roman" w:hAnsi="Times New Roman"/>
        </w:rPr>
        <w:t xml:space="preserve">When each respondent was </w:t>
      </w:r>
      <w:r w:rsidR="00CE0076">
        <w:rPr>
          <w:rFonts w:ascii="Times New Roman" w:hAnsi="Times New Roman"/>
        </w:rPr>
        <w:t>asked det</w:t>
      </w:r>
      <w:r>
        <w:rPr>
          <w:rFonts w:ascii="Times New Roman" w:hAnsi="Times New Roman"/>
        </w:rPr>
        <w:t xml:space="preserve">ailed questions about the internal </w:t>
      </w:r>
      <w:r w:rsidR="00CE0076">
        <w:rPr>
          <w:rFonts w:ascii="Times New Roman" w:hAnsi="Times New Roman"/>
        </w:rPr>
        <w:t>corporate social responsibility practices of their accountancy firms</w:t>
      </w:r>
      <w:r>
        <w:rPr>
          <w:rFonts w:ascii="Times New Roman" w:hAnsi="Times New Roman"/>
        </w:rPr>
        <w:t>,</w:t>
      </w:r>
      <w:r w:rsidR="00CE0076">
        <w:rPr>
          <w:rFonts w:ascii="Times New Roman" w:hAnsi="Times New Roman"/>
        </w:rPr>
        <w:t xml:space="preserve"> issues related to the ‘doing of gender’ arose spontaneously. </w:t>
      </w:r>
      <w:r w:rsidR="00317D7F">
        <w:rPr>
          <w:rFonts w:ascii="Times New Roman" w:hAnsi="Times New Roman"/>
        </w:rPr>
        <w:t xml:space="preserve">The </w:t>
      </w:r>
      <w:r>
        <w:rPr>
          <w:rFonts w:ascii="Times New Roman" w:hAnsi="Times New Roman"/>
        </w:rPr>
        <w:t>respondents</w:t>
      </w:r>
      <w:r w:rsidR="00317D7F">
        <w:rPr>
          <w:rFonts w:ascii="Times New Roman" w:hAnsi="Times New Roman"/>
        </w:rPr>
        <w:t xml:space="preserve"> </w:t>
      </w:r>
      <w:r>
        <w:rPr>
          <w:rFonts w:ascii="Times New Roman" w:hAnsi="Times New Roman"/>
        </w:rPr>
        <w:t xml:space="preserve">discussed how they believed that </w:t>
      </w:r>
      <w:r w:rsidR="00F809AD">
        <w:rPr>
          <w:rFonts w:ascii="Times New Roman" w:hAnsi="Times New Roman"/>
        </w:rPr>
        <w:t xml:space="preserve">the practices related to corporate </w:t>
      </w:r>
      <w:r w:rsidR="00317D7F">
        <w:rPr>
          <w:rFonts w:ascii="Times New Roman" w:hAnsi="Times New Roman"/>
        </w:rPr>
        <w:t xml:space="preserve">social responsibility </w:t>
      </w:r>
      <w:r>
        <w:rPr>
          <w:rFonts w:ascii="Times New Roman" w:hAnsi="Times New Roman"/>
        </w:rPr>
        <w:t xml:space="preserve">within their firms should automatically include </w:t>
      </w:r>
      <w:r w:rsidR="00F809AD">
        <w:rPr>
          <w:rFonts w:ascii="Times New Roman" w:hAnsi="Times New Roman"/>
        </w:rPr>
        <w:t xml:space="preserve">all of the issues related to gender </w:t>
      </w:r>
      <w:r>
        <w:rPr>
          <w:rFonts w:ascii="Times New Roman" w:hAnsi="Times New Roman"/>
        </w:rPr>
        <w:t>equity</w:t>
      </w:r>
      <w:r w:rsidR="00317D7F">
        <w:rPr>
          <w:rFonts w:ascii="Times New Roman" w:hAnsi="Times New Roman"/>
        </w:rPr>
        <w:t xml:space="preserve">.  </w:t>
      </w:r>
      <w:r w:rsidR="00F809AD">
        <w:rPr>
          <w:rFonts w:ascii="Times New Roman" w:hAnsi="Times New Roman"/>
        </w:rPr>
        <w:t xml:space="preserve">When the respondents </w:t>
      </w:r>
      <w:r w:rsidR="00EC00B4">
        <w:rPr>
          <w:rFonts w:ascii="Times New Roman" w:hAnsi="Times New Roman"/>
        </w:rPr>
        <w:t xml:space="preserve">spontaneously </w:t>
      </w:r>
      <w:r w:rsidR="00F809AD">
        <w:rPr>
          <w:rFonts w:ascii="Times New Roman" w:hAnsi="Times New Roman"/>
        </w:rPr>
        <w:t xml:space="preserve">started to discuss gender </w:t>
      </w:r>
      <w:r w:rsidR="00EC00B4">
        <w:rPr>
          <w:rFonts w:ascii="Times New Roman" w:hAnsi="Times New Roman"/>
        </w:rPr>
        <w:t>in</w:t>
      </w:r>
      <w:r w:rsidR="00F809AD">
        <w:rPr>
          <w:rFonts w:ascii="Times New Roman" w:hAnsi="Times New Roman"/>
        </w:rPr>
        <w:t>equity issues, we</w:t>
      </w:r>
      <w:r w:rsidR="009B513F">
        <w:rPr>
          <w:rFonts w:ascii="Times New Roman" w:hAnsi="Times New Roman"/>
        </w:rPr>
        <w:t xml:space="preserve"> ask</w:t>
      </w:r>
      <w:r w:rsidR="00F809AD">
        <w:rPr>
          <w:rFonts w:ascii="Times New Roman" w:hAnsi="Times New Roman"/>
        </w:rPr>
        <w:t>ed</w:t>
      </w:r>
      <w:r w:rsidR="009B513F">
        <w:rPr>
          <w:rFonts w:ascii="Times New Roman" w:hAnsi="Times New Roman"/>
        </w:rPr>
        <w:t xml:space="preserve"> </w:t>
      </w:r>
      <w:r>
        <w:rPr>
          <w:rFonts w:ascii="Times New Roman" w:hAnsi="Times New Roman"/>
        </w:rPr>
        <w:t>them</w:t>
      </w:r>
      <w:r w:rsidR="009B513F">
        <w:rPr>
          <w:rFonts w:ascii="Times New Roman" w:hAnsi="Times New Roman"/>
        </w:rPr>
        <w:t xml:space="preserve"> to elaborate on </w:t>
      </w:r>
      <w:r w:rsidR="00F809AD">
        <w:rPr>
          <w:rFonts w:ascii="Times New Roman" w:hAnsi="Times New Roman"/>
        </w:rPr>
        <w:t xml:space="preserve">what they felt about their personal experiences with gender inequity. We also asked them to discuss what they thought were </w:t>
      </w:r>
      <w:r w:rsidR="009B513F">
        <w:rPr>
          <w:rFonts w:ascii="Times New Roman" w:hAnsi="Times New Roman"/>
        </w:rPr>
        <w:t xml:space="preserve">the barriers </w:t>
      </w:r>
      <w:r w:rsidR="00F809AD">
        <w:rPr>
          <w:rFonts w:ascii="Times New Roman" w:hAnsi="Times New Roman"/>
        </w:rPr>
        <w:t xml:space="preserve">causing an </w:t>
      </w:r>
      <w:r w:rsidR="009B513F">
        <w:rPr>
          <w:rFonts w:ascii="Times New Roman" w:hAnsi="Times New Roman"/>
        </w:rPr>
        <w:t>under</w:t>
      </w:r>
      <w:r w:rsidR="00367C29">
        <w:rPr>
          <w:rFonts w:ascii="Times New Roman" w:hAnsi="Times New Roman"/>
        </w:rPr>
        <w:t>-</w:t>
      </w:r>
      <w:r w:rsidR="009B513F">
        <w:rPr>
          <w:rFonts w:ascii="Times New Roman" w:hAnsi="Times New Roman"/>
        </w:rPr>
        <w:t>represent</w:t>
      </w:r>
      <w:r w:rsidR="00317D7F">
        <w:rPr>
          <w:rFonts w:ascii="Times New Roman" w:hAnsi="Times New Roman"/>
        </w:rPr>
        <w:t>ation of women in senior roles</w:t>
      </w:r>
      <w:r w:rsidR="00F809AD">
        <w:rPr>
          <w:rFonts w:ascii="Times New Roman" w:hAnsi="Times New Roman"/>
        </w:rPr>
        <w:t xml:space="preserve"> in their profession</w:t>
      </w:r>
      <w:r w:rsidR="00317D7F">
        <w:rPr>
          <w:rFonts w:ascii="Times New Roman" w:hAnsi="Times New Roman"/>
        </w:rPr>
        <w:t>.</w:t>
      </w:r>
      <w:r w:rsidR="00367C29">
        <w:rPr>
          <w:rFonts w:ascii="Times New Roman" w:hAnsi="Times New Roman"/>
        </w:rPr>
        <w:t xml:space="preserve"> The respondents were very happy</w:t>
      </w:r>
      <w:r w:rsidR="00EC00B4">
        <w:rPr>
          <w:rFonts w:ascii="Times New Roman" w:hAnsi="Times New Roman"/>
        </w:rPr>
        <w:t>,</w:t>
      </w:r>
      <w:r w:rsidR="00367C29">
        <w:rPr>
          <w:rFonts w:ascii="Times New Roman" w:hAnsi="Times New Roman"/>
        </w:rPr>
        <w:t xml:space="preserve"> and sometimes </w:t>
      </w:r>
      <w:r w:rsidR="00EC00B4">
        <w:rPr>
          <w:rFonts w:ascii="Times New Roman" w:hAnsi="Times New Roman"/>
        </w:rPr>
        <w:t xml:space="preserve">even expressed their relief in being </w:t>
      </w:r>
      <w:r w:rsidR="00367C29">
        <w:rPr>
          <w:rFonts w:ascii="Times New Roman" w:hAnsi="Times New Roman"/>
        </w:rPr>
        <w:t>able to discuss the issues they experienced with gender inequity in their workplaces</w:t>
      </w:r>
      <w:r w:rsidR="00EC00B4">
        <w:rPr>
          <w:rFonts w:ascii="Times New Roman" w:hAnsi="Times New Roman"/>
        </w:rPr>
        <w:t xml:space="preserve">. Their relief signaled to us that </w:t>
      </w:r>
      <w:r w:rsidR="00367C29">
        <w:rPr>
          <w:rFonts w:ascii="Times New Roman" w:hAnsi="Times New Roman"/>
        </w:rPr>
        <w:t xml:space="preserve">they had not been able to </w:t>
      </w:r>
      <w:r w:rsidR="00754397">
        <w:rPr>
          <w:rFonts w:ascii="Times New Roman" w:hAnsi="Times New Roman"/>
        </w:rPr>
        <w:t xml:space="preserve">openly </w:t>
      </w:r>
      <w:r w:rsidR="00367C29">
        <w:rPr>
          <w:rFonts w:ascii="Times New Roman" w:hAnsi="Times New Roman"/>
        </w:rPr>
        <w:t xml:space="preserve">express their feelings about their experiences </w:t>
      </w:r>
      <w:r w:rsidR="00EC00B4">
        <w:rPr>
          <w:rFonts w:ascii="Times New Roman" w:hAnsi="Times New Roman"/>
        </w:rPr>
        <w:t xml:space="preserve">of gender inequity </w:t>
      </w:r>
      <w:r w:rsidR="00367C29">
        <w:rPr>
          <w:rFonts w:ascii="Times New Roman" w:hAnsi="Times New Roman"/>
        </w:rPr>
        <w:t>to others in the past.</w:t>
      </w:r>
    </w:p>
    <w:p w14:paraId="64AE3A36" w14:textId="77777777" w:rsidR="00317D7F" w:rsidRDefault="00317D7F" w:rsidP="00D847C4">
      <w:pPr>
        <w:spacing w:line="360" w:lineRule="auto"/>
        <w:jc w:val="both"/>
        <w:rPr>
          <w:rFonts w:ascii="Times New Roman" w:hAnsi="Times New Roman"/>
        </w:rPr>
      </w:pPr>
    </w:p>
    <w:p w14:paraId="0AFC2314" w14:textId="08D8C068" w:rsidR="00317D7F" w:rsidRDefault="00CC3B53" w:rsidP="00D847C4">
      <w:pPr>
        <w:spacing w:line="360" w:lineRule="auto"/>
        <w:jc w:val="both"/>
        <w:rPr>
          <w:rFonts w:ascii="Times New Roman" w:hAnsi="Times New Roman"/>
        </w:rPr>
      </w:pPr>
      <w:r>
        <w:rPr>
          <w:rFonts w:ascii="Times New Roman" w:hAnsi="Times New Roman"/>
        </w:rPr>
        <w:t>The demographic profile of the respondents</w:t>
      </w:r>
      <w:r w:rsidR="00D411B6">
        <w:rPr>
          <w:rFonts w:ascii="Times New Roman" w:hAnsi="Times New Roman"/>
        </w:rPr>
        <w:t xml:space="preserve"> </w:t>
      </w:r>
      <w:r>
        <w:rPr>
          <w:rFonts w:ascii="Times New Roman" w:hAnsi="Times New Roman"/>
        </w:rPr>
        <w:t>indicate</w:t>
      </w:r>
      <w:r w:rsidR="00C537A2">
        <w:rPr>
          <w:rFonts w:ascii="Times New Roman" w:hAnsi="Times New Roman"/>
        </w:rPr>
        <w:t>s</w:t>
      </w:r>
      <w:r>
        <w:rPr>
          <w:rFonts w:ascii="Times New Roman" w:hAnsi="Times New Roman"/>
        </w:rPr>
        <w:t xml:space="preserve"> </w:t>
      </w:r>
      <w:r w:rsidR="0073094F">
        <w:rPr>
          <w:rFonts w:ascii="Times New Roman" w:hAnsi="Times New Roman"/>
        </w:rPr>
        <w:t xml:space="preserve">that we spoke to </w:t>
      </w:r>
      <w:r w:rsidR="00C537A2">
        <w:rPr>
          <w:rFonts w:ascii="Times New Roman" w:hAnsi="Times New Roman"/>
        </w:rPr>
        <w:t xml:space="preserve">a </w:t>
      </w:r>
      <w:r w:rsidR="0006151B">
        <w:rPr>
          <w:rFonts w:ascii="Times New Roman" w:hAnsi="Times New Roman"/>
        </w:rPr>
        <w:t>fairly even split between women (N=14) and men (N=17</w:t>
      </w:r>
      <w:r w:rsidR="00C537A2">
        <w:rPr>
          <w:rFonts w:ascii="Times New Roman" w:hAnsi="Times New Roman"/>
        </w:rPr>
        <w:t xml:space="preserve">) accountants. </w:t>
      </w:r>
      <w:r w:rsidR="00317D7F">
        <w:rPr>
          <w:rFonts w:ascii="Times New Roman" w:hAnsi="Times New Roman"/>
        </w:rPr>
        <w:t xml:space="preserve">The </w:t>
      </w:r>
      <w:r w:rsidR="00E51E02">
        <w:rPr>
          <w:rFonts w:ascii="Times New Roman" w:hAnsi="Times New Roman"/>
        </w:rPr>
        <w:t xml:space="preserve">respondents </w:t>
      </w:r>
      <w:r w:rsidR="00C537A2">
        <w:rPr>
          <w:rFonts w:ascii="Times New Roman" w:hAnsi="Times New Roman"/>
        </w:rPr>
        <w:t xml:space="preserve">also </w:t>
      </w:r>
      <w:r w:rsidR="00E51E02">
        <w:rPr>
          <w:rFonts w:ascii="Times New Roman" w:hAnsi="Times New Roman"/>
        </w:rPr>
        <w:t xml:space="preserve">ranged fairly evenly </w:t>
      </w:r>
      <w:r w:rsidR="00317D7F">
        <w:rPr>
          <w:rFonts w:ascii="Times New Roman" w:hAnsi="Times New Roman"/>
        </w:rPr>
        <w:t>across the strata of small</w:t>
      </w:r>
      <w:r w:rsidR="00E51E02">
        <w:rPr>
          <w:rFonts w:ascii="Times New Roman" w:hAnsi="Times New Roman"/>
        </w:rPr>
        <w:t xml:space="preserve"> to</w:t>
      </w:r>
      <w:r w:rsidR="00317D7F">
        <w:rPr>
          <w:rFonts w:ascii="Times New Roman" w:hAnsi="Times New Roman"/>
        </w:rPr>
        <w:t xml:space="preserve"> medium sized accountancy firms </w:t>
      </w:r>
      <w:r w:rsidR="00317D7F">
        <w:rPr>
          <w:rFonts w:ascii="Times New Roman" w:hAnsi="Times New Roman"/>
        </w:rPr>
        <w:lastRenderedPageBreak/>
        <w:t>operating in the region</w:t>
      </w:r>
      <w:r w:rsidR="00C537A2">
        <w:rPr>
          <w:rFonts w:ascii="Times New Roman" w:hAnsi="Times New Roman"/>
        </w:rPr>
        <w:t xml:space="preserve">, and </w:t>
      </w:r>
      <w:r w:rsidR="00B738DD">
        <w:rPr>
          <w:rFonts w:ascii="Times New Roman" w:hAnsi="Times New Roman"/>
        </w:rPr>
        <w:t>they held a</w:t>
      </w:r>
      <w:r w:rsidR="00C537A2">
        <w:rPr>
          <w:rFonts w:ascii="Times New Roman" w:hAnsi="Times New Roman"/>
        </w:rPr>
        <w:t xml:space="preserve"> wide</w:t>
      </w:r>
      <w:r w:rsidR="00B738DD">
        <w:rPr>
          <w:rFonts w:ascii="Times New Roman" w:hAnsi="Times New Roman"/>
        </w:rPr>
        <w:t xml:space="preserve"> range of titles </w:t>
      </w:r>
      <w:r w:rsidR="000361F4">
        <w:rPr>
          <w:rFonts w:ascii="Times New Roman" w:hAnsi="Times New Roman"/>
        </w:rPr>
        <w:t xml:space="preserve">in descending order </w:t>
      </w:r>
      <w:proofErr w:type="gramStart"/>
      <w:r w:rsidR="00B738DD">
        <w:rPr>
          <w:rFonts w:ascii="Times New Roman" w:hAnsi="Times New Roman"/>
        </w:rPr>
        <w:t xml:space="preserve">from </w:t>
      </w:r>
      <w:r w:rsidR="00317D7F">
        <w:rPr>
          <w:rFonts w:ascii="Times New Roman" w:hAnsi="Times New Roman"/>
        </w:rPr>
        <w:t xml:space="preserve"> </w:t>
      </w:r>
      <w:r w:rsidR="00C537A2">
        <w:rPr>
          <w:rFonts w:ascii="Times New Roman" w:hAnsi="Times New Roman"/>
        </w:rPr>
        <w:t>P</w:t>
      </w:r>
      <w:r w:rsidR="00D411B6">
        <w:rPr>
          <w:rFonts w:ascii="Times New Roman" w:hAnsi="Times New Roman"/>
        </w:rPr>
        <w:t>rincipals</w:t>
      </w:r>
      <w:proofErr w:type="gramEnd"/>
      <w:r w:rsidR="00D411B6">
        <w:rPr>
          <w:rFonts w:ascii="Times New Roman" w:hAnsi="Times New Roman"/>
        </w:rPr>
        <w:t xml:space="preserve">, </w:t>
      </w:r>
      <w:r w:rsidR="00C537A2">
        <w:rPr>
          <w:rFonts w:ascii="Times New Roman" w:hAnsi="Times New Roman"/>
        </w:rPr>
        <w:t>to S</w:t>
      </w:r>
      <w:r w:rsidR="00D411B6">
        <w:rPr>
          <w:rFonts w:ascii="Times New Roman" w:hAnsi="Times New Roman"/>
        </w:rPr>
        <w:t xml:space="preserve">enior accountants, </w:t>
      </w:r>
      <w:r w:rsidR="00C537A2">
        <w:rPr>
          <w:rFonts w:ascii="Times New Roman" w:hAnsi="Times New Roman"/>
        </w:rPr>
        <w:t>J</w:t>
      </w:r>
      <w:r>
        <w:rPr>
          <w:rFonts w:ascii="Times New Roman" w:hAnsi="Times New Roman"/>
        </w:rPr>
        <w:t>unior accountants</w:t>
      </w:r>
      <w:r w:rsidR="00D411B6">
        <w:rPr>
          <w:rFonts w:ascii="Times New Roman" w:hAnsi="Times New Roman"/>
        </w:rPr>
        <w:t xml:space="preserve"> and </w:t>
      </w:r>
      <w:r w:rsidR="00C537A2">
        <w:rPr>
          <w:rFonts w:ascii="Times New Roman" w:hAnsi="Times New Roman"/>
        </w:rPr>
        <w:t>T</w:t>
      </w:r>
      <w:r>
        <w:rPr>
          <w:rFonts w:ascii="Times New Roman" w:hAnsi="Times New Roman"/>
        </w:rPr>
        <w:t>rainees</w:t>
      </w:r>
      <w:r w:rsidR="00317D7F">
        <w:rPr>
          <w:rFonts w:ascii="Times New Roman" w:hAnsi="Times New Roman"/>
        </w:rPr>
        <w:t>.</w:t>
      </w:r>
    </w:p>
    <w:p w14:paraId="05DA7A9B" w14:textId="77777777" w:rsidR="00317D7F" w:rsidRDefault="00317D7F" w:rsidP="00D847C4">
      <w:pPr>
        <w:spacing w:line="360" w:lineRule="auto"/>
        <w:jc w:val="both"/>
        <w:rPr>
          <w:rFonts w:ascii="Times New Roman" w:hAnsi="Times New Roman"/>
        </w:rPr>
      </w:pPr>
    </w:p>
    <w:p w14:paraId="19CE39DB" w14:textId="77777777" w:rsidR="009400D2" w:rsidRDefault="00800E55" w:rsidP="00D847C4">
      <w:pPr>
        <w:spacing w:line="360" w:lineRule="auto"/>
        <w:jc w:val="both"/>
        <w:rPr>
          <w:rFonts w:ascii="Times New Roman" w:hAnsi="Times New Roman"/>
        </w:rPr>
      </w:pPr>
      <w:r>
        <w:rPr>
          <w:rFonts w:ascii="Times New Roman" w:hAnsi="Times New Roman"/>
        </w:rPr>
        <w:t>T</w:t>
      </w:r>
      <w:r w:rsidR="0038523A">
        <w:rPr>
          <w:rFonts w:ascii="Times New Roman" w:hAnsi="Times New Roman"/>
        </w:rPr>
        <w:t xml:space="preserve">he average age, level of income, education and the length years spent within the accountancy profession varied </w:t>
      </w:r>
      <w:r w:rsidR="00AB1FF5">
        <w:rPr>
          <w:rFonts w:ascii="Times New Roman" w:hAnsi="Times New Roman"/>
        </w:rPr>
        <w:t>for each respondent depending on the level of their position within their firm.</w:t>
      </w:r>
      <w:r w:rsidR="0038523A">
        <w:rPr>
          <w:rFonts w:ascii="Times New Roman" w:hAnsi="Times New Roman"/>
        </w:rPr>
        <w:t xml:space="preserve"> </w:t>
      </w:r>
      <w:r w:rsidR="00317D7F">
        <w:rPr>
          <w:rFonts w:ascii="Times New Roman" w:hAnsi="Times New Roman"/>
        </w:rPr>
        <w:t xml:space="preserve"> </w:t>
      </w:r>
      <w:r w:rsidR="0038523A">
        <w:rPr>
          <w:rFonts w:ascii="Times New Roman" w:hAnsi="Times New Roman"/>
        </w:rPr>
        <w:t>For example, t</w:t>
      </w:r>
      <w:r w:rsidR="00CC3B53">
        <w:rPr>
          <w:rFonts w:ascii="Times New Roman" w:hAnsi="Times New Roman"/>
        </w:rPr>
        <w:t xml:space="preserve">he age </w:t>
      </w:r>
      <w:r w:rsidR="00D411B6">
        <w:rPr>
          <w:rFonts w:ascii="Times New Roman" w:hAnsi="Times New Roman"/>
        </w:rPr>
        <w:t xml:space="preserve">range of the </w:t>
      </w:r>
      <w:r w:rsidR="00375C24">
        <w:rPr>
          <w:rFonts w:ascii="Times New Roman" w:hAnsi="Times New Roman"/>
        </w:rPr>
        <w:t>respondents who listed their titles as ‘P</w:t>
      </w:r>
      <w:r w:rsidR="00CC3B53">
        <w:rPr>
          <w:rFonts w:ascii="Times New Roman" w:hAnsi="Times New Roman"/>
        </w:rPr>
        <w:t>rincipals</w:t>
      </w:r>
      <w:r w:rsidR="00375C24">
        <w:rPr>
          <w:rFonts w:ascii="Times New Roman" w:hAnsi="Times New Roman"/>
        </w:rPr>
        <w:t>’</w:t>
      </w:r>
      <w:r w:rsidR="00CC3B53">
        <w:rPr>
          <w:rFonts w:ascii="Times New Roman" w:hAnsi="Times New Roman"/>
        </w:rPr>
        <w:t xml:space="preserve"> varied from 50 years to 64 years</w:t>
      </w:r>
      <w:r w:rsidR="0038523A">
        <w:rPr>
          <w:rFonts w:ascii="Times New Roman" w:hAnsi="Times New Roman"/>
        </w:rPr>
        <w:t>, the</w:t>
      </w:r>
      <w:r w:rsidR="00B21BD3">
        <w:rPr>
          <w:rFonts w:ascii="Times New Roman" w:hAnsi="Times New Roman"/>
        </w:rPr>
        <w:t>ir</w:t>
      </w:r>
      <w:r w:rsidR="0038523A">
        <w:rPr>
          <w:rFonts w:ascii="Times New Roman" w:hAnsi="Times New Roman"/>
        </w:rPr>
        <w:t xml:space="preserve"> level of income from $100</w:t>
      </w:r>
      <w:r w:rsidR="00784945">
        <w:rPr>
          <w:rFonts w:ascii="Times New Roman" w:hAnsi="Times New Roman"/>
        </w:rPr>
        <w:t>,</w:t>
      </w:r>
      <w:r w:rsidR="0038523A">
        <w:rPr>
          <w:rFonts w:ascii="Times New Roman" w:hAnsi="Times New Roman"/>
        </w:rPr>
        <w:t>000 to $170</w:t>
      </w:r>
      <w:r w:rsidR="00784945">
        <w:rPr>
          <w:rFonts w:ascii="Times New Roman" w:hAnsi="Times New Roman"/>
        </w:rPr>
        <w:t>,</w:t>
      </w:r>
      <w:r w:rsidR="0038523A">
        <w:rPr>
          <w:rFonts w:ascii="Times New Roman" w:hAnsi="Times New Roman"/>
        </w:rPr>
        <w:t>000,</w:t>
      </w:r>
      <w:r w:rsidR="00B21BD3">
        <w:rPr>
          <w:rFonts w:ascii="Times New Roman" w:hAnsi="Times New Roman"/>
        </w:rPr>
        <w:t xml:space="preserve"> </w:t>
      </w:r>
      <w:r w:rsidR="0038523A">
        <w:rPr>
          <w:rFonts w:ascii="Times New Roman" w:hAnsi="Times New Roman"/>
        </w:rPr>
        <w:t>the</w:t>
      </w:r>
      <w:r w:rsidR="00B21BD3">
        <w:rPr>
          <w:rFonts w:ascii="Times New Roman" w:hAnsi="Times New Roman"/>
        </w:rPr>
        <w:t>ir</w:t>
      </w:r>
      <w:r w:rsidR="0038523A">
        <w:rPr>
          <w:rFonts w:ascii="Times New Roman" w:hAnsi="Times New Roman"/>
        </w:rPr>
        <w:t xml:space="preserve"> level of education from TAFE (vocational) to Masters qualification and the</w:t>
      </w:r>
      <w:r w:rsidR="00B21BD3">
        <w:rPr>
          <w:rFonts w:ascii="Times New Roman" w:hAnsi="Times New Roman"/>
        </w:rPr>
        <w:t>ir</w:t>
      </w:r>
      <w:r w:rsidR="0038523A">
        <w:rPr>
          <w:rFonts w:ascii="Times New Roman" w:hAnsi="Times New Roman"/>
        </w:rPr>
        <w:t xml:space="preserve"> number of years spent in the accounting profession from 18 to 35</w:t>
      </w:r>
      <w:r w:rsidR="00CC3B53">
        <w:rPr>
          <w:rFonts w:ascii="Times New Roman" w:hAnsi="Times New Roman"/>
        </w:rPr>
        <w:t>.</w:t>
      </w:r>
      <w:r w:rsidR="0038523A">
        <w:rPr>
          <w:rFonts w:ascii="Times New Roman" w:hAnsi="Times New Roman"/>
        </w:rPr>
        <w:t xml:space="preserve"> </w:t>
      </w:r>
      <w:r w:rsidR="00317D7F">
        <w:rPr>
          <w:rFonts w:ascii="Times New Roman" w:hAnsi="Times New Roman"/>
        </w:rPr>
        <w:t xml:space="preserve"> </w:t>
      </w:r>
      <w:r w:rsidR="0005212B">
        <w:rPr>
          <w:rFonts w:ascii="Times New Roman" w:hAnsi="Times New Roman"/>
        </w:rPr>
        <w:t>Similarly</w:t>
      </w:r>
      <w:r w:rsidR="00B21BD3">
        <w:rPr>
          <w:rFonts w:ascii="Times New Roman" w:hAnsi="Times New Roman"/>
        </w:rPr>
        <w:t>,</w:t>
      </w:r>
      <w:r w:rsidR="00D411B6">
        <w:rPr>
          <w:rFonts w:ascii="Times New Roman" w:hAnsi="Times New Roman"/>
        </w:rPr>
        <w:t xml:space="preserve"> the demographic variables for </w:t>
      </w:r>
      <w:r w:rsidR="00B21BD3">
        <w:rPr>
          <w:rFonts w:ascii="Times New Roman" w:hAnsi="Times New Roman"/>
        </w:rPr>
        <w:t>respondents with the title of ‘S</w:t>
      </w:r>
      <w:r w:rsidR="0005212B">
        <w:rPr>
          <w:rFonts w:ascii="Times New Roman" w:hAnsi="Times New Roman"/>
        </w:rPr>
        <w:t>enior accountants</w:t>
      </w:r>
      <w:r w:rsidR="00B21BD3">
        <w:rPr>
          <w:rFonts w:ascii="Times New Roman" w:hAnsi="Times New Roman"/>
        </w:rPr>
        <w:t>’</w:t>
      </w:r>
      <w:r w:rsidR="0005212B">
        <w:rPr>
          <w:rFonts w:ascii="Times New Roman" w:hAnsi="Times New Roman"/>
        </w:rPr>
        <w:t xml:space="preserve"> exhibited variation in </w:t>
      </w:r>
      <w:r w:rsidR="00B21BD3">
        <w:rPr>
          <w:rFonts w:ascii="Times New Roman" w:hAnsi="Times New Roman"/>
        </w:rPr>
        <w:t>their</w:t>
      </w:r>
      <w:r w:rsidR="0005212B">
        <w:rPr>
          <w:rFonts w:ascii="Times New Roman" w:hAnsi="Times New Roman"/>
        </w:rPr>
        <w:t xml:space="preserve"> age </w:t>
      </w:r>
      <w:r w:rsidR="00B21BD3">
        <w:rPr>
          <w:rFonts w:ascii="Times New Roman" w:hAnsi="Times New Roman"/>
        </w:rPr>
        <w:t xml:space="preserve">range </w:t>
      </w:r>
      <w:r w:rsidR="0005212B">
        <w:rPr>
          <w:rFonts w:ascii="Times New Roman" w:hAnsi="Times New Roman"/>
        </w:rPr>
        <w:t>from 38 years to 48 years, level of income from $ 70</w:t>
      </w:r>
      <w:r w:rsidR="00B21BD3">
        <w:rPr>
          <w:rFonts w:ascii="Times New Roman" w:hAnsi="Times New Roman"/>
        </w:rPr>
        <w:t>,</w:t>
      </w:r>
      <w:r w:rsidR="0005212B">
        <w:rPr>
          <w:rFonts w:ascii="Times New Roman" w:hAnsi="Times New Roman"/>
        </w:rPr>
        <w:t>000 to $90</w:t>
      </w:r>
      <w:r w:rsidR="00B21BD3">
        <w:rPr>
          <w:rFonts w:ascii="Times New Roman" w:hAnsi="Times New Roman"/>
        </w:rPr>
        <w:t>,</w:t>
      </w:r>
      <w:r w:rsidR="0005212B">
        <w:rPr>
          <w:rFonts w:ascii="Times New Roman" w:hAnsi="Times New Roman"/>
        </w:rPr>
        <w:t>000, the</w:t>
      </w:r>
      <w:r w:rsidR="00B21BD3">
        <w:rPr>
          <w:rFonts w:ascii="Times New Roman" w:hAnsi="Times New Roman"/>
        </w:rPr>
        <w:t>ir</w:t>
      </w:r>
      <w:r w:rsidR="0005212B">
        <w:rPr>
          <w:rFonts w:ascii="Times New Roman" w:hAnsi="Times New Roman"/>
        </w:rPr>
        <w:t xml:space="preserve"> level of education </w:t>
      </w:r>
      <w:r w:rsidR="00B21BD3">
        <w:rPr>
          <w:rFonts w:ascii="Times New Roman" w:hAnsi="Times New Roman"/>
        </w:rPr>
        <w:t>from B</w:t>
      </w:r>
      <w:r w:rsidR="0005212B">
        <w:rPr>
          <w:rFonts w:ascii="Times New Roman" w:hAnsi="Times New Roman"/>
        </w:rPr>
        <w:t xml:space="preserve">achelors to </w:t>
      </w:r>
      <w:r w:rsidR="00B21BD3">
        <w:rPr>
          <w:rFonts w:ascii="Times New Roman" w:hAnsi="Times New Roman"/>
        </w:rPr>
        <w:t>M</w:t>
      </w:r>
      <w:r w:rsidR="0005212B">
        <w:rPr>
          <w:rFonts w:ascii="Times New Roman" w:hAnsi="Times New Roman"/>
        </w:rPr>
        <w:t xml:space="preserve">asters degrees and the number of years spent within the accounting profession from 12 to 19. </w:t>
      </w:r>
      <w:r w:rsidR="00317D7F">
        <w:rPr>
          <w:rFonts w:ascii="Times New Roman" w:hAnsi="Times New Roman"/>
        </w:rPr>
        <w:t xml:space="preserve"> </w:t>
      </w:r>
      <w:r w:rsidR="00B21BD3">
        <w:rPr>
          <w:rFonts w:ascii="Times New Roman" w:hAnsi="Times New Roman"/>
        </w:rPr>
        <w:t>Those with the titles of ‘</w:t>
      </w:r>
      <w:r w:rsidR="0005212B">
        <w:rPr>
          <w:rFonts w:ascii="Times New Roman" w:hAnsi="Times New Roman"/>
        </w:rPr>
        <w:t>Junior accountants</w:t>
      </w:r>
      <w:r w:rsidR="00B21BD3">
        <w:rPr>
          <w:rFonts w:ascii="Times New Roman" w:hAnsi="Times New Roman"/>
        </w:rPr>
        <w:t>’</w:t>
      </w:r>
      <w:r w:rsidR="0005212B">
        <w:rPr>
          <w:rFonts w:ascii="Times New Roman" w:hAnsi="Times New Roman"/>
        </w:rPr>
        <w:t xml:space="preserve"> and </w:t>
      </w:r>
      <w:r w:rsidR="00B21BD3">
        <w:rPr>
          <w:rFonts w:ascii="Times New Roman" w:hAnsi="Times New Roman"/>
        </w:rPr>
        <w:t>‘T</w:t>
      </w:r>
      <w:r w:rsidR="0005212B">
        <w:rPr>
          <w:rFonts w:ascii="Times New Roman" w:hAnsi="Times New Roman"/>
        </w:rPr>
        <w:t>rainees</w:t>
      </w:r>
      <w:r w:rsidR="00B21BD3">
        <w:rPr>
          <w:rFonts w:ascii="Times New Roman" w:hAnsi="Times New Roman"/>
        </w:rPr>
        <w:t>’</w:t>
      </w:r>
      <w:r w:rsidR="0005212B">
        <w:rPr>
          <w:rFonts w:ascii="Times New Roman" w:hAnsi="Times New Roman"/>
        </w:rPr>
        <w:t xml:space="preserve"> were much younger </w:t>
      </w:r>
      <w:r w:rsidR="00B21BD3">
        <w:rPr>
          <w:rFonts w:ascii="Times New Roman" w:hAnsi="Times New Roman"/>
        </w:rPr>
        <w:t>between</w:t>
      </w:r>
      <w:r w:rsidR="0005212B">
        <w:rPr>
          <w:rFonts w:ascii="Times New Roman" w:hAnsi="Times New Roman"/>
        </w:rPr>
        <w:t xml:space="preserve"> 24 years to 32 years, and </w:t>
      </w:r>
      <w:r w:rsidR="00B21BD3">
        <w:rPr>
          <w:rFonts w:ascii="Times New Roman" w:hAnsi="Times New Roman"/>
        </w:rPr>
        <w:t xml:space="preserve">earning </w:t>
      </w:r>
      <w:r w:rsidR="0005212B">
        <w:rPr>
          <w:rFonts w:ascii="Times New Roman" w:hAnsi="Times New Roman"/>
        </w:rPr>
        <w:t>$30</w:t>
      </w:r>
      <w:r w:rsidR="00B21BD3">
        <w:rPr>
          <w:rFonts w:ascii="Times New Roman" w:hAnsi="Times New Roman"/>
        </w:rPr>
        <w:t>,</w:t>
      </w:r>
      <w:r w:rsidR="0005212B">
        <w:rPr>
          <w:rFonts w:ascii="Times New Roman" w:hAnsi="Times New Roman"/>
        </w:rPr>
        <w:t>000 to $40</w:t>
      </w:r>
      <w:r w:rsidR="00B21BD3">
        <w:rPr>
          <w:rFonts w:ascii="Times New Roman" w:hAnsi="Times New Roman"/>
        </w:rPr>
        <w:t>,</w:t>
      </w:r>
      <w:r w:rsidR="0005212B">
        <w:rPr>
          <w:rFonts w:ascii="Times New Roman" w:hAnsi="Times New Roman"/>
        </w:rPr>
        <w:t xml:space="preserve">000. </w:t>
      </w:r>
      <w:r w:rsidR="00F84F62">
        <w:rPr>
          <w:rFonts w:ascii="Times New Roman" w:hAnsi="Times New Roman"/>
        </w:rPr>
        <w:t>In term</w:t>
      </w:r>
      <w:r w:rsidR="00B21BD3">
        <w:rPr>
          <w:rFonts w:ascii="Times New Roman" w:hAnsi="Times New Roman"/>
        </w:rPr>
        <w:t xml:space="preserve">s of their level of </w:t>
      </w:r>
      <w:r w:rsidR="001A2861">
        <w:rPr>
          <w:rFonts w:ascii="Times New Roman" w:hAnsi="Times New Roman"/>
        </w:rPr>
        <w:t>eduction</w:t>
      </w:r>
      <w:r w:rsidR="00B21BD3">
        <w:rPr>
          <w:rFonts w:ascii="Times New Roman" w:hAnsi="Times New Roman"/>
        </w:rPr>
        <w:t>, J</w:t>
      </w:r>
      <w:r w:rsidR="0005212B">
        <w:rPr>
          <w:rFonts w:ascii="Times New Roman" w:hAnsi="Times New Roman"/>
        </w:rPr>
        <w:t xml:space="preserve">unior accountants and </w:t>
      </w:r>
      <w:r w:rsidR="00B21BD3">
        <w:rPr>
          <w:rFonts w:ascii="Times New Roman" w:hAnsi="Times New Roman"/>
        </w:rPr>
        <w:t>T</w:t>
      </w:r>
      <w:r w:rsidR="0005212B">
        <w:rPr>
          <w:rFonts w:ascii="Times New Roman" w:hAnsi="Times New Roman"/>
        </w:rPr>
        <w:t xml:space="preserve">rainees </w:t>
      </w:r>
      <w:r w:rsidR="00B21BD3">
        <w:rPr>
          <w:rFonts w:ascii="Times New Roman" w:hAnsi="Times New Roman"/>
        </w:rPr>
        <w:t xml:space="preserve">were </w:t>
      </w:r>
      <w:r w:rsidR="0005212B">
        <w:rPr>
          <w:rFonts w:ascii="Times New Roman" w:hAnsi="Times New Roman"/>
        </w:rPr>
        <w:t>either</w:t>
      </w:r>
      <w:r w:rsidR="00B21BD3">
        <w:rPr>
          <w:rFonts w:ascii="Times New Roman" w:hAnsi="Times New Roman"/>
        </w:rPr>
        <w:t xml:space="preserve"> currently studying at</w:t>
      </w:r>
      <w:r w:rsidR="0005212B">
        <w:rPr>
          <w:rFonts w:ascii="Times New Roman" w:hAnsi="Times New Roman"/>
        </w:rPr>
        <w:t xml:space="preserve"> </w:t>
      </w:r>
      <w:r w:rsidR="006F61CD">
        <w:rPr>
          <w:rFonts w:ascii="Times New Roman" w:hAnsi="Times New Roman"/>
        </w:rPr>
        <w:t xml:space="preserve">the </w:t>
      </w:r>
      <w:r w:rsidR="0005212B">
        <w:rPr>
          <w:rFonts w:ascii="Times New Roman" w:hAnsi="Times New Roman"/>
        </w:rPr>
        <w:t xml:space="preserve">diploma </w:t>
      </w:r>
      <w:r w:rsidR="006F61CD">
        <w:rPr>
          <w:rFonts w:ascii="Times New Roman" w:hAnsi="Times New Roman"/>
        </w:rPr>
        <w:t>or bachelors level</w:t>
      </w:r>
      <w:r w:rsidR="00AC2D64">
        <w:rPr>
          <w:rFonts w:ascii="Times New Roman" w:hAnsi="Times New Roman"/>
        </w:rPr>
        <w:t xml:space="preserve"> and had spent two to four years in </w:t>
      </w:r>
      <w:r w:rsidR="001A2861">
        <w:rPr>
          <w:rFonts w:ascii="Times New Roman" w:hAnsi="Times New Roman"/>
        </w:rPr>
        <w:t>t</w:t>
      </w:r>
      <w:r w:rsidR="00AC2D64">
        <w:rPr>
          <w:rFonts w:ascii="Times New Roman" w:hAnsi="Times New Roman"/>
        </w:rPr>
        <w:t xml:space="preserve">he accounting profession. </w:t>
      </w:r>
    </w:p>
    <w:p w14:paraId="4A20DCBB" w14:textId="77777777" w:rsidR="009400D2" w:rsidRDefault="009400D2" w:rsidP="00D847C4">
      <w:pPr>
        <w:spacing w:line="360" w:lineRule="auto"/>
        <w:jc w:val="both"/>
        <w:rPr>
          <w:rFonts w:ascii="Times New Roman" w:hAnsi="Times New Roman"/>
        </w:rPr>
      </w:pPr>
    </w:p>
    <w:p w14:paraId="299E3299" w14:textId="178E535D" w:rsidR="00D411B6" w:rsidRDefault="00AC2D64" w:rsidP="00D847C4">
      <w:pPr>
        <w:spacing w:line="360" w:lineRule="auto"/>
        <w:jc w:val="both"/>
        <w:rPr>
          <w:rFonts w:ascii="Times New Roman" w:hAnsi="Times New Roman"/>
        </w:rPr>
      </w:pPr>
      <w:r>
        <w:rPr>
          <w:rFonts w:ascii="Times New Roman" w:hAnsi="Times New Roman"/>
        </w:rPr>
        <w:t>The</w:t>
      </w:r>
      <w:r w:rsidR="00A67887">
        <w:rPr>
          <w:rFonts w:ascii="Times New Roman" w:hAnsi="Times New Roman"/>
        </w:rPr>
        <w:t xml:space="preserve"> majority of the</w:t>
      </w:r>
      <w:r>
        <w:rPr>
          <w:rFonts w:ascii="Times New Roman" w:hAnsi="Times New Roman"/>
        </w:rPr>
        <w:t xml:space="preserve"> respondents in the study </w:t>
      </w:r>
      <w:r w:rsidR="00A67887">
        <w:rPr>
          <w:rFonts w:ascii="Times New Roman" w:hAnsi="Times New Roman"/>
        </w:rPr>
        <w:t xml:space="preserve">were affiliated to professional bodies such as </w:t>
      </w:r>
      <w:r w:rsidR="00317D7F">
        <w:rPr>
          <w:rFonts w:ascii="Times New Roman" w:hAnsi="Times New Roman"/>
        </w:rPr>
        <w:t>the Institute for Public Accountants (</w:t>
      </w:r>
      <w:r w:rsidR="00A67887">
        <w:rPr>
          <w:rFonts w:ascii="Times New Roman" w:hAnsi="Times New Roman"/>
        </w:rPr>
        <w:t>IPA</w:t>
      </w:r>
      <w:r w:rsidR="00317D7F" w:rsidRPr="00317D7F">
        <w:rPr>
          <w:rFonts w:ascii="Times New Roman" w:hAnsi="Times New Roman"/>
        </w:rPr>
        <w:t>)</w:t>
      </w:r>
      <w:r w:rsidR="00A67887" w:rsidRPr="00317D7F">
        <w:rPr>
          <w:rFonts w:ascii="Times New Roman" w:hAnsi="Times New Roman"/>
        </w:rPr>
        <w:t xml:space="preserve">, </w:t>
      </w:r>
      <w:r w:rsidR="00317D7F" w:rsidRPr="00317D7F">
        <w:rPr>
          <w:rFonts w:ascii="Times New Roman" w:hAnsi="Times New Roman"/>
          <w:bCs/>
        </w:rPr>
        <w:t>National Tax and Accountants' Association</w:t>
      </w:r>
      <w:r w:rsidR="00317D7F" w:rsidRPr="00317D7F">
        <w:rPr>
          <w:rFonts w:ascii="Times New Roman" w:hAnsi="Times New Roman"/>
        </w:rPr>
        <w:t xml:space="preserve"> </w:t>
      </w:r>
      <w:r w:rsidR="00317D7F">
        <w:rPr>
          <w:rStyle w:val="st"/>
          <w:rFonts w:ascii="Arial" w:hAnsi="Arial" w:cs="Arial"/>
          <w:color w:val="222222"/>
        </w:rPr>
        <w:t>(</w:t>
      </w:r>
      <w:r w:rsidR="00A67887">
        <w:rPr>
          <w:rFonts w:ascii="Times New Roman" w:hAnsi="Times New Roman"/>
        </w:rPr>
        <w:t>NTAA</w:t>
      </w:r>
      <w:r w:rsidR="00317D7F">
        <w:rPr>
          <w:rFonts w:ascii="Times New Roman" w:hAnsi="Times New Roman"/>
        </w:rPr>
        <w:t>)</w:t>
      </w:r>
      <w:r w:rsidR="00A67887">
        <w:rPr>
          <w:rFonts w:ascii="Times New Roman" w:hAnsi="Times New Roman"/>
        </w:rPr>
        <w:t>, CPA</w:t>
      </w:r>
      <w:r w:rsidR="00317D7F">
        <w:rPr>
          <w:rFonts w:ascii="Times New Roman" w:hAnsi="Times New Roman"/>
        </w:rPr>
        <w:t xml:space="preserve"> Australia</w:t>
      </w:r>
      <w:r w:rsidR="00DE356C">
        <w:rPr>
          <w:rFonts w:ascii="Times New Roman" w:hAnsi="Times New Roman"/>
        </w:rPr>
        <w:t>,</w:t>
      </w:r>
      <w:r w:rsidR="00317D7F">
        <w:rPr>
          <w:rFonts w:ascii="Times New Roman" w:hAnsi="Times New Roman"/>
        </w:rPr>
        <w:t xml:space="preserve"> </w:t>
      </w:r>
      <w:r w:rsidR="00DE356C">
        <w:rPr>
          <w:rFonts w:ascii="Times New Roman" w:hAnsi="Times New Roman"/>
        </w:rPr>
        <w:t>Institute</w:t>
      </w:r>
      <w:r w:rsidR="00317D7F">
        <w:rPr>
          <w:rFonts w:ascii="Times New Roman" w:hAnsi="Times New Roman"/>
        </w:rPr>
        <w:t xml:space="preserve"> of C</w:t>
      </w:r>
      <w:r w:rsidR="00DE356C">
        <w:rPr>
          <w:rFonts w:ascii="Times New Roman" w:hAnsi="Times New Roman"/>
        </w:rPr>
        <w:t>harte</w:t>
      </w:r>
      <w:r w:rsidR="00317D7F">
        <w:rPr>
          <w:rFonts w:ascii="Times New Roman" w:hAnsi="Times New Roman"/>
        </w:rPr>
        <w:t>r</w:t>
      </w:r>
      <w:r w:rsidR="00DE356C">
        <w:rPr>
          <w:rFonts w:ascii="Times New Roman" w:hAnsi="Times New Roman"/>
        </w:rPr>
        <w:t>e</w:t>
      </w:r>
      <w:r w:rsidR="00317D7F">
        <w:rPr>
          <w:rFonts w:ascii="Times New Roman" w:hAnsi="Times New Roman"/>
        </w:rPr>
        <w:t>d Accountants in Australia (</w:t>
      </w:r>
      <w:r w:rsidR="00A67887">
        <w:rPr>
          <w:rFonts w:ascii="Times New Roman" w:hAnsi="Times New Roman"/>
        </w:rPr>
        <w:t>ICAA</w:t>
      </w:r>
      <w:r w:rsidR="00317D7F">
        <w:rPr>
          <w:rFonts w:ascii="Times New Roman" w:hAnsi="Times New Roman"/>
        </w:rPr>
        <w:t>)</w:t>
      </w:r>
      <w:r w:rsidR="00A67887">
        <w:rPr>
          <w:rFonts w:ascii="Times New Roman" w:hAnsi="Times New Roman"/>
        </w:rPr>
        <w:t xml:space="preserve"> and </w:t>
      </w:r>
      <w:r w:rsidR="00317D7F">
        <w:rPr>
          <w:rFonts w:ascii="Times New Roman" w:hAnsi="Times New Roman"/>
        </w:rPr>
        <w:t>the Australian Institute of Management (</w:t>
      </w:r>
      <w:r w:rsidR="00A67887">
        <w:rPr>
          <w:rFonts w:ascii="Times New Roman" w:hAnsi="Times New Roman"/>
        </w:rPr>
        <w:t>AIM</w:t>
      </w:r>
      <w:r w:rsidR="00317D7F">
        <w:rPr>
          <w:rFonts w:ascii="Times New Roman" w:hAnsi="Times New Roman"/>
        </w:rPr>
        <w:t>)</w:t>
      </w:r>
      <w:r w:rsidR="009D49E3">
        <w:rPr>
          <w:rFonts w:ascii="Times New Roman" w:hAnsi="Times New Roman"/>
        </w:rPr>
        <w:t xml:space="preserve">. </w:t>
      </w:r>
      <w:r w:rsidR="00754397">
        <w:rPr>
          <w:rFonts w:ascii="Times New Roman" w:hAnsi="Times New Roman"/>
        </w:rPr>
        <w:t xml:space="preserve">None of the SMEs that took part in this research were family owned businesses. </w:t>
      </w:r>
      <w:r w:rsidR="00CD367B">
        <w:rPr>
          <w:rFonts w:ascii="Times New Roman" w:hAnsi="Times New Roman"/>
        </w:rPr>
        <w:t>O</w:t>
      </w:r>
      <w:r w:rsidR="009D49E3">
        <w:rPr>
          <w:rFonts w:ascii="Times New Roman" w:hAnsi="Times New Roman"/>
        </w:rPr>
        <w:t>f the 31 respondents</w:t>
      </w:r>
      <w:r w:rsidR="00CD367B">
        <w:rPr>
          <w:rFonts w:ascii="Times New Roman" w:hAnsi="Times New Roman"/>
        </w:rPr>
        <w:t xml:space="preserve"> in the study</w:t>
      </w:r>
      <w:r w:rsidR="009D49E3">
        <w:rPr>
          <w:rFonts w:ascii="Times New Roman" w:hAnsi="Times New Roman"/>
        </w:rPr>
        <w:t xml:space="preserve">, </w:t>
      </w:r>
      <w:r w:rsidR="00867995">
        <w:rPr>
          <w:rFonts w:ascii="Times New Roman" w:hAnsi="Times New Roman"/>
        </w:rPr>
        <w:t>14 respondents</w:t>
      </w:r>
      <w:r w:rsidR="00CD367B">
        <w:rPr>
          <w:rFonts w:ascii="Times New Roman" w:hAnsi="Times New Roman"/>
        </w:rPr>
        <w:t xml:space="preserve"> had</w:t>
      </w:r>
      <w:r w:rsidR="00A67887">
        <w:rPr>
          <w:rFonts w:ascii="Times New Roman" w:hAnsi="Times New Roman"/>
        </w:rPr>
        <w:t xml:space="preserve"> </w:t>
      </w:r>
      <w:r w:rsidR="00CD367B">
        <w:rPr>
          <w:rFonts w:ascii="Times New Roman" w:hAnsi="Times New Roman"/>
        </w:rPr>
        <w:t>ob</w:t>
      </w:r>
      <w:r w:rsidR="00A67887">
        <w:rPr>
          <w:rFonts w:ascii="Times New Roman" w:hAnsi="Times New Roman"/>
        </w:rPr>
        <w:t>tained their university degrees fro</w:t>
      </w:r>
      <w:r w:rsidR="00867995">
        <w:rPr>
          <w:rFonts w:ascii="Times New Roman" w:hAnsi="Times New Roman"/>
        </w:rPr>
        <w:t>m the University of New England</w:t>
      </w:r>
      <w:r w:rsidR="00CD367B">
        <w:rPr>
          <w:rFonts w:ascii="Times New Roman" w:hAnsi="Times New Roman"/>
        </w:rPr>
        <w:t xml:space="preserve"> the university located in the geographical region of the study.</w:t>
      </w:r>
      <w:r w:rsidR="00A67887">
        <w:rPr>
          <w:rFonts w:ascii="Times New Roman" w:hAnsi="Times New Roman"/>
        </w:rPr>
        <w:t xml:space="preserve"> </w:t>
      </w:r>
      <w:r w:rsidR="0010794B">
        <w:rPr>
          <w:rFonts w:ascii="Times New Roman" w:hAnsi="Times New Roman"/>
        </w:rPr>
        <w:t xml:space="preserve"> In summary, the demographic profile of the respondents interviewed for the study was a good range and variety of demographic measures, an indication that the sample was as robust as possible given the qualitative nature of the data collection method chosen.</w:t>
      </w:r>
    </w:p>
    <w:p w14:paraId="3507EA74" w14:textId="77777777" w:rsidR="009D49E3" w:rsidRDefault="009D49E3" w:rsidP="00D847C4">
      <w:pPr>
        <w:spacing w:line="360" w:lineRule="auto"/>
        <w:jc w:val="both"/>
        <w:rPr>
          <w:rFonts w:ascii="Times New Roman" w:hAnsi="Times New Roman"/>
        </w:rPr>
      </w:pPr>
    </w:p>
    <w:p w14:paraId="0BBA39F0" w14:textId="77777777" w:rsidR="001A2861" w:rsidRDefault="001E1E54">
      <w:pPr>
        <w:spacing w:line="360" w:lineRule="auto"/>
        <w:jc w:val="both"/>
        <w:rPr>
          <w:rFonts w:ascii="Times New Roman" w:hAnsi="Times New Roman"/>
          <w:b/>
        </w:rPr>
      </w:pPr>
      <w:r w:rsidRPr="001E1E54">
        <w:rPr>
          <w:rFonts w:ascii="Times New Roman" w:hAnsi="Times New Roman"/>
          <w:b/>
        </w:rPr>
        <w:t xml:space="preserve">Results </w:t>
      </w:r>
    </w:p>
    <w:p w14:paraId="024D5ED8" w14:textId="77777777" w:rsidR="00BB5DF2" w:rsidRDefault="00A261BE" w:rsidP="00D847C4">
      <w:pPr>
        <w:spacing w:line="360" w:lineRule="auto"/>
        <w:jc w:val="both"/>
        <w:rPr>
          <w:rFonts w:ascii="Times New Roman" w:hAnsi="Times New Roman"/>
        </w:rPr>
      </w:pPr>
      <w:r>
        <w:rPr>
          <w:rFonts w:ascii="Times New Roman" w:hAnsi="Times New Roman"/>
        </w:rPr>
        <w:t>A majority of</w:t>
      </w:r>
      <w:r w:rsidR="0006153F">
        <w:rPr>
          <w:rFonts w:ascii="Times New Roman" w:hAnsi="Times New Roman"/>
        </w:rPr>
        <w:t xml:space="preserve"> </w:t>
      </w:r>
      <w:r w:rsidR="0006153F" w:rsidRPr="008A3134">
        <w:rPr>
          <w:rFonts w:ascii="Times New Roman" w:hAnsi="Times New Roman"/>
        </w:rPr>
        <w:t xml:space="preserve">respondents </w:t>
      </w:r>
      <w:r>
        <w:rPr>
          <w:rFonts w:ascii="Times New Roman" w:hAnsi="Times New Roman"/>
        </w:rPr>
        <w:t>in the study spontaneously reported that</w:t>
      </w:r>
      <w:r w:rsidR="0006153F" w:rsidRPr="008A3134">
        <w:rPr>
          <w:rFonts w:ascii="Times New Roman" w:hAnsi="Times New Roman"/>
        </w:rPr>
        <w:t xml:space="preserve"> </w:t>
      </w:r>
      <w:r w:rsidR="001E3F1F">
        <w:rPr>
          <w:rFonts w:ascii="Times New Roman" w:hAnsi="Times New Roman"/>
        </w:rPr>
        <w:t>there is</w:t>
      </w:r>
      <w:r w:rsidR="0006153F" w:rsidRPr="008A3134">
        <w:rPr>
          <w:rFonts w:ascii="Times New Roman" w:hAnsi="Times New Roman"/>
        </w:rPr>
        <w:t xml:space="preserve"> an under representation of women in senior roles in regional accountancy firms. </w:t>
      </w:r>
      <w:r w:rsidR="001E3F1F">
        <w:rPr>
          <w:rFonts w:ascii="Times New Roman" w:hAnsi="Times New Roman"/>
        </w:rPr>
        <w:t xml:space="preserve"> </w:t>
      </w:r>
      <w:r w:rsidR="00BB5DF2">
        <w:rPr>
          <w:rFonts w:ascii="Times New Roman" w:hAnsi="Times New Roman"/>
        </w:rPr>
        <w:t xml:space="preserve">The </w:t>
      </w:r>
      <w:r>
        <w:rPr>
          <w:rFonts w:ascii="Times New Roman" w:hAnsi="Times New Roman"/>
        </w:rPr>
        <w:t>‘</w:t>
      </w:r>
      <w:r w:rsidR="00BB5DF2">
        <w:rPr>
          <w:rFonts w:ascii="Times New Roman" w:hAnsi="Times New Roman"/>
        </w:rPr>
        <w:t>sense making</w:t>
      </w:r>
      <w:r>
        <w:rPr>
          <w:rFonts w:ascii="Times New Roman" w:hAnsi="Times New Roman"/>
        </w:rPr>
        <w:t>’ discussed by the respondents in their responses</w:t>
      </w:r>
      <w:r w:rsidR="00BB5DF2">
        <w:rPr>
          <w:rFonts w:ascii="Times New Roman" w:hAnsi="Times New Roman"/>
        </w:rPr>
        <w:t xml:space="preserve"> around the reasons for women’s underrepresentation varied </w:t>
      </w:r>
      <w:r>
        <w:rPr>
          <w:rFonts w:ascii="Times New Roman" w:hAnsi="Times New Roman"/>
        </w:rPr>
        <w:t>on the basis of the</w:t>
      </w:r>
      <w:r w:rsidR="00BB5DF2">
        <w:rPr>
          <w:rFonts w:ascii="Times New Roman" w:hAnsi="Times New Roman"/>
        </w:rPr>
        <w:t xml:space="preserve"> sex</w:t>
      </w:r>
      <w:r>
        <w:rPr>
          <w:rFonts w:ascii="Times New Roman" w:hAnsi="Times New Roman"/>
        </w:rPr>
        <w:t xml:space="preserve"> of the respondent,</w:t>
      </w:r>
      <w:r w:rsidR="00BB5DF2">
        <w:rPr>
          <w:rFonts w:ascii="Times New Roman" w:hAnsi="Times New Roman"/>
        </w:rPr>
        <w:t xml:space="preserve"> </w:t>
      </w:r>
      <w:r>
        <w:rPr>
          <w:rFonts w:ascii="Times New Roman" w:hAnsi="Times New Roman"/>
        </w:rPr>
        <w:t xml:space="preserve">their </w:t>
      </w:r>
      <w:r w:rsidR="00BB5DF2">
        <w:rPr>
          <w:rFonts w:ascii="Times New Roman" w:hAnsi="Times New Roman"/>
        </w:rPr>
        <w:lastRenderedPageBreak/>
        <w:t>occupational position</w:t>
      </w:r>
      <w:r>
        <w:rPr>
          <w:rFonts w:ascii="Times New Roman" w:hAnsi="Times New Roman"/>
        </w:rPr>
        <w:t xml:space="preserve"> within their firm </w:t>
      </w:r>
      <w:r w:rsidR="00BB5DF2">
        <w:rPr>
          <w:rFonts w:ascii="Times New Roman" w:hAnsi="Times New Roman"/>
        </w:rPr>
        <w:t xml:space="preserve">and the size of </w:t>
      </w:r>
      <w:r>
        <w:rPr>
          <w:rFonts w:ascii="Times New Roman" w:hAnsi="Times New Roman"/>
        </w:rPr>
        <w:t>the f</w:t>
      </w:r>
      <w:r w:rsidR="00BB5DF2">
        <w:rPr>
          <w:rFonts w:ascii="Times New Roman" w:hAnsi="Times New Roman"/>
        </w:rPr>
        <w:t xml:space="preserve">irm in which they were located.  The </w:t>
      </w:r>
      <w:r>
        <w:rPr>
          <w:rFonts w:ascii="Times New Roman" w:hAnsi="Times New Roman"/>
        </w:rPr>
        <w:t xml:space="preserve">responses analysed for the study </w:t>
      </w:r>
      <w:r w:rsidR="00426C0B">
        <w:rPr>
          <w:rFonts w:ascii="Times New Roman" w:hAnsi="Times New Roman"/>
        </w:rPr>
        <w:t xml:space="preserve">also </w:t>
      </w:r>
      <w:r>
        <w:rPr>
          <w:rFonts w:ascii="Times New Roman" w:hAnsi="Times New Roman"/>
        </w:rPr>
        <w:t>show that the ‘</w:t>
      </w:r>
      <w:r w:rsidR="00BB5DF2">
        <w:rPr>
          <w:rFonts w:ascii="Times New Roman" w:hAnsi="Times New Roman"/>
        </w:rPr>
        <w:t>doing of gender</w:t>
      </w:r>
      <w:r>
        <w:rPr>
          <w:rFonts w:ascii="Times New Roman" w:hAnsi="Times New Roman"/>
        </w:rPr>
        <w:t xml:space="preserve">’ </w:t>
      </w:r>
      <w:r w:rsidR="00426C0B">
        <w:rPr>
          <w:rFonts w:ascii="Times New Roman" w:hAnsi="Times New Roman"/>
        </w:rPr>
        <w:t xml:space="preserve">continues to be </w:t>
      </w:r>
      <w:r>
        <w:rPr>
          <w:rFonts w:ascii="Times New Roman" w:hAnsi="Times New Roman"/>
        </w:rPr>
        <w:t>reinforced and reproduced</w:t>
      </w:r>
      <w:r w:rsidR="00BB5DF2">
        <w:rPr>
          <w:rFonts w:ascii="Times New Roman" w:hAnsi="Times New Roman"/>
        </w:rPr>
        <w:t xml:space="preserve"> through</w:t>
      </w:r>
      <w:r w:rsidR="00BB5DF2" w:rsidRPr="006303D7">
        <w:rPr>
          <w:rFonts w:ascii="Times New Roman" w:hAnsi="Times New Roman"/>
        </w:rPr>
        <w:t xml:space="preserve"> the daily practices and processes of </w:t>
      </w:r>
      <w:r>
        <w:rPr>
          <w:rFonts w:ascii="Times New Roman" w:hAnsi="Times New Roman"/>
        </w:rPr>
        <w:t xml:space="preserve">the individuals within </w:t>
      </w:r>
      <w:r w:rsidR="00BB5DF2" w:rsidRPr="006303D7">
        <w:rPr>
          <w:rFonts w:ascii="Times New Roman" w:hAnsi="Times New Roman"/>
        </w:rPr>
        <w:t>regional accounting firms</w:t>
      </w:r>
      <w:r w:rsidR="001076EE">
        <w:rPr>
          <w:rFonts w:ascii="Times New Roman" w:hAnsi="Times New Roman"/>
        </w:rPr>
        <w:t>. As we shall see, the respondents discussed that their experiences</w:t>
      </w:r>
      <w:r w:rsidR="00BB5DF2" w:rsidRPr="006303D7">
        <w:rPr>
          <w:rFonts w:ascii="Times New Roman" w:hAnsi="Times New Roman"/>
        </w:rPr>
        <w:t xml:space="preserve"> </w:t>
      </w:r>
      <w:r w:rsidR="00B30289">
        <w:rPr>
          <w:rFonts w:ascii="Times New Roman" w:hAnsi="Times New Roman"/>
        </w:rPr>
        <w:t>were</w:t>
      </w:r>
      <w:r w:rsidR="001076EE">
        <w:rPr>
          <w:rFonts w:ascii="Times New Roman" w:hAnsi="Times New Roman"/>
        </w:rPr>
        <w:t xml:space="preserve"> </w:t>
      </w:r>
      <w:r w:rsidR="00BB5DF2">
        <w:rPr>
          <w:rFonts w:ascii="Times New Roman" w:hAnsi="Times New Roman"/>
        </w:rPr>
        <w:t>a complex interplay of factors</w:t>
      </w:r>
      <w:r w:rsidR="001076EE">
        <w:rPr>
          <w:rFonts w:ascii="Times New Roman" w:hAnsi="Times New Roman"/>
        </w:rPr>
        <w:t xml:space="preserve"> </w:t>
      </w:r>
      <w:r w:rsidR="00B30289">
        <w:rPr>
          <w:rFonts w:ascii="Times New Roman" w:hAnsi="Times New Roman"/>
        </w:rPr>
        <w:t>that</w:t>
      </w:r>
      <w:r w:rsidR="001076EE">
        <w:rPr>
          <w:rFonts w:ascii="Times New Roman" w:hAnsi="Times New Roman"/>
        </w:rPr>
        <w:t xml:space="preserve"> are partly dependent on the </w:t>
      </w:r>
      <w:r w:rsidR="00426C0B">
        <w:rPr>
          <w:rFonts w:ascii="Times New Roman" w:hAnsi="Times New Roman"/>
        </w:rPr>
        <w:t>gender</w:t>
      </w:r>
      <w:r w:rsidR="00BB5DF2">
        <w:rPr>
          <w:rFonts w:ascii="Times New Roman" w:hAnsi="Times New Roman"/>
        </w:rPr>
        <w:t xml:space="preserve"> of the individual</w:t>
      </w:r>
      <w:r w:rsidR="001076EE">
        <w:rPr>
          <w:rFonts w:ascii="Times New Roman" w:hAnsi="Times New Roman"/>
        </w:rPr>
        <w:t>,</w:t>
      </w:r>
      <w:r w:rsidR="00BB5DF2">
        <w:rPr>
          <w:rFonts w:ascii="Times New Roman" w:hAnsi="Times New Roman"/>
        </w:rPr>
        <w:t xml:space="preserve"> the size of the firm</w:t>
      </w:r>
      <w:r w:rsidR="001076EE">
        <w:rPr>
          <w:rFonts w:ascii="Times New Roman" w:hAnsi="Times New Roman"/>
        </w:rPr>
        <w:t xml:space="preserve"> and </w:t>
      </w:r>
      <w:r w:rsidR="00BB5DF2">
        <w:rPr>
          <w:rFonts w:ascii="Times New Roman" w:hAnsi="Times New Roman"/>
        </w:rPr>
        <w:t xml:space="preserve">the regional context </w:t>
      </w:r>
      <w:r w:rsidR="001076EE">
        <w:rPr>
          <w:rFonts w:ascii="Times New Roman" w:hAnsi="Times New Roman"/>
        </w:rPr>
        <w:t>of the firm. The regional context of the firm was discussed by respondents as a limiting factor for progressing gender equity due</w:t>
      </w:r>
      <w:r w:rsidR="00FC7434">
        <w:rPr>
          <w:rFonts w:ascii="Times New Roman" w:hAnsi="Times New Roman"/>
        </w:rPr>
        <w:t>,</w:t>
      </w:r>
      <w:r w:rsidR="001076EE">
        <w:rPr>
          <w:rFonts w:ascii="Times New Roman" w:hAnsi="Times New Roman"/>
        </w:rPr>
        <w:t xml:space="preserve"> </w:t>
      </w:r>
      <w:r w:rsidR="00426C0B">
        <w:rPr>
          <w:rFonts w:ascii="Times New Roman" w:hAnsi="Times New Roman"/>
        </w:rPr>
        <w:t>partly</w:t>
      </w:r>
      <w:r w:rsidR="00FC7434">
        <w:rPr>
          <w:rFonts w:ascii="Times New Roman" w:hAnsi="Times New Roman"/>
        </w:rPr>
        <w:t xml:space="preserve">, </w:t>
      </w:r>
      <w:r w:rsidR="001076EE">
        <w:rPr>
          <w:rFonts w:ascii="Times New Roman" w:hAnsi="Times New Roman"/>
        </w:rPr>
        <w:t xml:space="preserve">to the </w:t>
      </w:r>
      <w:r w:rsidR="00BB5DF2">
        <w:rPr>
          <w:rFonts w:ascii="Times New Roman" w:hAnsi="Times New Roman"/>
        </w:rPr>
        <w:t>limited support services available for professionals balancing work and family</w:t>
      </w:r>
      <w:r w:rsidR="00426C0B">
        <w:rPr>
          <w:rFonts w:ascii="Times New Roman" w:hAnsi="Times New Roman"/>
        </w:rPr>
        <w:t xml:space="preserve"> and partly to other </w:t>
      </w:r>
      <w:r w:rsidR="001C5B26">
        <w:rPr>
          <w:rFonts w:ascii="Times New Roman" w:hAnsi="Times New Roman"/>
        </w:rPr>
        <w:t>issues such as excluding women from critical operational knowledge and information privy only to accountants at senior levels of the company and senior men’s attitudes and belief about the capabilities of women in the accounting profession</w:t>
      </w:r>
      <w:r w:rsidR="00BB5DF2">
        <w:rPr>
          <w:rFonts w:ascii="Times New Roman" w:hAnsi="Times New Roman"/>
        </w:rPr>
        <w:t>.</w:t>
      </w:r>
    </w:p>
    <w:p w14:paraId="6D3C2FDA" w14:textId="77777777" w:rsidR="00C36501" w:rsidRDefault="00C36501" w:rsidP="00C36501">
      <w:pPr>
        <w:spacing w:line="360" w:lineRule="auto"/>
        <w:jc w:val="both"/>
        <w:rPr>
          <w:rFonts w:ascii="Times New Roman" w:hAnsi="Times New Roman"/>
          <w:b/>
          <w:i/>
        </w:rPr>
      </w:pPr>
    </w:p>
    <w:p w14:paraId="39049E8E" w14:textId="77777777" w:rsidR="005A5443" w:rsidRDefault="00411897" w:rsidP="00D847C4">
      <w:pPr>
        <w:spacing w:line="360" w:lineRule="auto"/>
        <w:jc w:val="both"/>
        <w:rPr>
          <w:rFonts w:ascii="Times New Roman" w:hAnsi="Times New Roman"/>
        </w:rPr>
      </w:pPr>
      <w:r>
        <w:rPr>
          <w:rFonts w:ascii="Times New Roman" w:hAnsi="Times New Roman"/>
        </w:rPr>
        <w:t xml:space="preserve">Table </w:t>
      </w:r>
      <w:r w:rsidR="007F74BC">
        <w:rPr>
          <w:rFonts w:ascii="Times New Roman" w:hAnsi="Times New Roman"/>
        </w:rPr>
        <w:t xml:space="preserve">1 </w:t>
      </w:r>
      <w:r w:rsidR="00AE148D">
        <w:rPr>
          <w:rFonts w:ascii="Times New Roman" w:hAnsi="Times New Roman"/>
        </w:rPr>
        <w:t xml:space="preserve">contains four typical verbatim comments made by senior women in the study about </w:t>
      </w:r>
      <w:r w:rsidR="00BB5DF2">
        <w:rPr>
          <w:rFonts w:ascii="Times New Roman" w:hAnsi="Times New Roman"/>
        </w:rPr>
        <w:t>t</w:t>
      </w:r>
      <w:r w:rsidR="0006153F" w:rsidRPr="008A3134">
        <w:rPr>
          <w:rFonts w:ascii="Times New Roman" w:hAnsi="Times New Roman"/>
        </w:rPr>
        <w:t xml:space="preserve">he key barriers </w:t>
      </w:r>
      <w:r w:rsidR="00A31617">
        <w:rPr>
          <w:rFonts w:ascii="Times New Roman" w:hAnsi="Times New Roman"/>
        </w:rPr>
        <w:t xml:space="preserve">to women’s advancement in their firms. </w:t>
      </w:r>
      <w:r w:rsidR="009F6CD7">
        <w:rPr>
          <w:rFonts w:ascii="Times New Roman" w:hAnsi="Times New Roman"/>
        </w:rPr>
        <w:t xml:space="preserve">Respondent </w:t>
      </w:r>
      <w:r w:rsidR="00B52071">
        <w:rPr>
          <w:rFonts w:ascii="Times New Roman" w:hAnsi="Times New Roman"/>
        </w:rPr>
        <w:t>#</w:t>
      </w:r>
      <w:r w:rsidR="009F6CD7">
        <w:rPr>
          <w:rFonts w:ascii="Times New Roman" w:hAnsi="Times New Roman"/>
        </w:rPr>
        <w:t>1 describes in detail</w:t>
      </w:r>
      <w:r w:rsidR="00D22840">
        <w:rPr>
          <w:rFonts w:ascii="Times New Roman" w:hAnsi="Times New Roman"/>
        </w:rPr>
        <w:t xml:space="preserve"> how the profession is currently structured </w:t>
      </w:r>
      <w:r w:rsidR="009F6CD7">
        <w:rPr>
          <w:rFonts w:ascii="Times New Roman" w:hAnsi="Times New Roman"/>
        </w:rPr>
        <w:t>to discriminate</w:t>
      </w:r>
      <w:r w:rsidR="00D22840">
        <w:rPr>
          <w:rFonts w:ascii="Times New Roman" w:hAnsi="Times New Roman"/>
        </w:rPr>
        <w:t xml:space="preserve"> against women and presents</w:t>
      </w:r>
      <w:r w:rsidR="009F6CD7">
        <w:rPr>
          <w:rFonts w:ascii="Times New Roman" w:hAnsi="Times New Roman"/>
        </w:rPr>
        <w:t xml:space="preserve"> that structure</w:t>
      </w:r>
      <w:r w:rsidR="00D22840">
        <w:rPr>
          <w:rFonts w:ascii="Times New Roman" w:hAnsi="Times New Roman"/>
        </w:rPr>
        <w:t xml:space="preserve"> as a fait accompli. </w:t>
      </w:r>
      <w:r w:rsidR="00342D46">
        <w:rPr>
          <w:rFonts w:ascii="Times New Roman" w:hAnsi="Times New Roman"/>
        </w:rPr>
        <w:t>It was quite a shock to the researchers that the respondent used the words ‘a continuing tradition’ when referring to the domination that men hold in the profession as if it was a totally intractable fact of life and could never be expected to be any different.</w:t>
      </w:r>
      <w:r w:rsidR="009F6CD7">
        <w:rPr>
          <w:rFonts w:ascii="Times New Roman" w:hAnsi="Times New Roman"/>
        </w:rPr>
        <w:t xml:space="preserve"> It is </w:t>
      </w:r>
      <w:r w:rsidR="00342D46">
        <w:rPr>
          <w:rFonts w:ascii="Times New Roman" w:hAnsi="Times New Roman"/>
        </w:rPr>
        <w:t xml:space="preserve">also </w:t>
      </w:r>
      <w:r w:rsidR="009F6CD7">
        <w:rPr>
          <w:rFonts w:ascii="Times New Roman" w:hAnsi="Times New Roman"/>
        </w:rPr>
        <w:t xml:space="preserve">particularly interesting that this respondent makes reference to the size of the firm as a factor that compounds the limiting context of her workplace and hence cites it as why women will not be able to progress. </w:t>
      </w:r>
    </w:p>
    <w:p w14:paraId="01438EC6" w14:textId="77777777" w:rsidR="005A5443" w:rsidRDefault="005A5443" w:rsidP="00D847C4">
      <w:pPr>
        <w:spacing w:line="360" w:lineRule="auto"/>
        <w:jc w:val="both"/>
        <w:rPr>
          <w:rFonts w:ascii="Times New Roman" w:hAnsi="Times New Roman"/>
        </w:rPr>
      </w:pPr>
    </w:p>
    <w:p w14:paraId="17C8E599" w14:textId="5306190A" w:rsidR="00925A11" w:rsidRDefault="00270F85" w:rsidP="00D847C4">
      <w:pPr>
        <w:spacing w:line="360" w:lineRule="auto"/>
        <w:jc w:val="both"/>
        <w:rPr>
          <w:rFonts w:ascii="Times New Roman" w:hAnsi="Times New Roman"/>
        </w:rPr>
      </w:pPr>
      <w:r>
        <w:rPr>
          <w:rFonts w:ascii="Times New Roman" w:hAnsi="Times New Roman"/>
        </w:rPr>
        <w:t>Respondent #16</w:t>
      </w:r>
      <w:r w:rsidR="00D463E1">
        <w:rPr>
          <w:rFonts w:ascii="Times New Roman" w:hAnsi="Times New Roman"/>
        </w:rPr>
        <w:t xml:space="preserve"> also seems to suggest that there is ‘no changing’ organisations such as these. There is certainly a defeatist tone to both of these comments in terms of stating ‘the way things are’. </w:t>
      </w:r>
      <w:r>
        <w:rPr>
          <w:rFonts w:ascii="Times New Roman" w:hAnsi="Times New Roman"/>
        </w:rPr>
        <w:t xml:space="preserve"> The feeling from these comments is that the respondents have </w:t>
      </w:r>
      <w:proofErr w:type="spellStart"/>
      <w:r>
        <w:rPr>
          <w:rFonts w:ascii="Times New Roman" w:hAnsi="Times New Roman"/>
        </w:rPr>
        <w:t>internalised</w:t>
      </w:r>
      <w:proofErr w:type="spellEnd"/>
      <w:r>
        <w:rPr>
          <w:rFonts w:ascii="Times New Roman" w:hAnsi="Times New Roman"/>
        </w:rPr>
        <w:t xml:space="preserve"> the existing barriers to women’s progress in their organisations and therefore there is nothing to be done about it.</w:t>
      </w:r>
      <w:r w:rsidR="009400D2">
        <w:rPr>
          <w:rFonts w:ascii="Times New Roman" w:hAnsi="Times New Roman"/>
        </w:rPr>
        <w:t xml:space="preserve"> Respondent #2 exper</w:t>
      </w:r>
      <w:r w:rsidR="008142E8">
        <w:rPr>
          <w:rFonts w:ascii="Times New Roman" w:hAnsi="Times New Roman"/>
        </w:rPr>
        <w:t>i</w:t>
      </w:r>
      <w:r w:rsidR="009400D2">
        <w:rPr>
          <w:rFonts w:ascii="Times New Roman" w:hAnsi="Times New Roman"/>
        </w:rPr>
        <w:t>e</w:t>
      </w:r>
      <w:r w:rsidR="008142E8">
        <w:rPr>
          <w:rFonts w:ascii="Times New Roman" w:hAnsi="Times New Roman"/>
        </w:rPr>
        <w:t>nced the discrimination directly and describes what happened to her when she took and career break to have children and work part-time.</w:t>
      </w:r>
      <w:r w:rsidR="009400D2">
        <w:rPr>
          <w:rFonts w:ascii="Times New Roman" w:hAnsi="Times New Roman"/>
        </w:rPr>
        <w:t xml:space="preserve">  Her experience has obviously a</w:t>
      </w:r>
      <w:r w:rsidR="008142E8">
        <w:rPr>
          <w:rFonts w:ascii="Times New Roman" w:hAnsi="Times New Roman"/>
        </w:rPr>
        <w:t>ffected her to the point that she has given up on trying to progress her career any further.</w:t>
      </w:r>
      <w:r w:rsidR="007103D7">
        <w:rPr>
          <w:rFonts w:ascii="Times New Roman" w:hAnsi="Times New Roman"/>
        </w:rPr>
        <w:t xml:space="preserve"> Respondent #3 echoes the previous respondent and states that she ‘simply cannot devote her time’ due to her</w:t>
      </w:r>
      <w:r w:rsidR="006147B1">
        <w:rPr>
          <w:rFonts w:ascii="Times New Roman" w:hAnsi="Times New Roman"/>
        </w:rPr>
        <w:t xml:space="preserve"> family responsibilities.  The</w:t>
      </w:r>
      <w:r w:rsidR="007103D7">
        <w:rPr>
          <w:rFonts w:ascii="Times New Roman" w:hAnsi="Times New Roman"/>
        </w:rPr>
        <w:t xml:space="preserve"> experiences </w:t>
      </w:r>
      <w:r w:rsidR="006147B1">
        <w:rPr>
          <w:rFonts w:ascii="Times New Roman" w:hAnsi="Times New Roman"/>
        </w:rPr>
        <w:t xml:space="preserve">discussed by </w:t>
      </w:r>
      <w:r w:rsidR="006147B1">
        <w:rPr>
          <w:rFonts w:ascii="Times New Roman" w:hAnsi="Times New Roman"/>
        </w:rPr>
        <w:lastRenderedPageBreak/>
        <w:t xml:space="preserve">these women reveal </w:t>
      </w:r>
      <w:r w:rsidR="00504BA7">
        <w:rPr>
          <w:rFonts w:ascii="Times New Roman" w:hAnsi="Times New Roman"/>
        </w:rPr>
        <w:t xml:space="preserve">that the </w:t>
      </w:r>
      <w:r w:rsidR="006147B1">
        <w:rPr>
          <w:rFonts w:ascii="Times New Roman" w:hAnsi="Times New Roman"/>
        </w:rPr>
        <w:t>firms in which they</w:t>
      </w:r>
      <w:r w:rsidR="00504BA7">
        <w:rPr>
          <w:rFonts w:ascii="Times New Roman" w:hAnsi="Times New Roman"/>
        </w:rPr>
        <w:t xml:space="preserve"> work are making </w:t>
      </w:r>
      <w:r w:rsidR="006147B1">
        <w:rPr>
          <w:rFonts w:ascii="Times New Roman" w:hAnsi="Times New Roman"/>
        </w:rPr>
        <w:t>little or no effort</w:t>
      </w:r>
      <w:r w:rsidR="00504BA7">
        <w:rPr>
          <w:rFonts w:ascii="Times New Roman" w:hAnsi="Times New Roman"/>
        </w:rPr>
        <w:t xml:space="preserve"> to assist these women develop their careers when they have family responsibilities. It seems almost unbelievable th</w:t>
      </w:r>
      <w:r w:rsidR="006147B1">
        <w:rPr>
          <w:rFonts w:ascii="Times New Roman" w:hAnsi="Times New Roman"/>
        </w:rPr>
        <w:t>at in 2013</w:t>
      </w:r>
      <w:r w:rsidR="009400D2">
        <w:rPr>
          <w:rFonts w:ascii="Times New Roman" w:hAnsi="Times New Roman"/>
        </w:rPr>
        <w:t>,</w:t>
      </w:r>
      <w:r w:rsidR="006147B1">
        <w:rPr>
          <w:rFonts w:ascii="Times New Roman" w:hAnsi="Times New Roman"/>
        </w:rPr>
        <w:t xml:space="preserve"> in professions such as accounting in a regional area of Australia</w:t>
      </w:r>
      <w:r w:rsidR="009400D2">
        <w:rPr>
          <w:rFonts w:ascii="Times New Roman" w:hAnsi="Times New Roman"/>
        </w:rPr>
        <w:t>,</w:t>
      </w:r>
      <w:r w:rsidR="006147B1">
        <w:rPr>
          <w:rFonts w:ascii="Times New Roman" w:hAnsi="Times New Roman"/>
        </w:rPr>
        <w:t xml:space="preserve"> there is no </w:t>
      </w:r>
      <w:r w:rsidR="00504BA7">
        <w:rPr>
          <w:rFonts w:ascii="Times New Roman" w:hAnsi="Times New Roman"/>
        </w:rPr>
        <w:t>assist</w:t>
      </w:r>
      <w:r w:rsidR="006147B1">
        <w:rPr>
          <w:rFonts w:ascii="Times New Roman" w:hAnsi="Times New Roman"/>
        </w:rPr>
        <w:t xml:space="preserve">ance given to women to progress in </w:t>
      </w:r>
      <w:r w:rsidR="00504BA7">
        <w:rPr>
          <w:rFonts w:ascii="Times New Roman" w:hAnsi="Times New Roman"/>
        </w:rPr>
        <w:t>their careers</w:t>
      </w:r>
      <w:r w:rsidR="006147B1">
        <w:rPr>
          <w:rFonts w:ascii="Times New Roman" w:hAnsi="Times New Roman"/>
        </w:rPr>
        <w:t>. G</w:t>
      </w:r>
      <w:r w:rsidR="00504BA7">
        <w:rPr>
          <w:rFonts w:ascii="Times New Roman" w:hAnsi="Times New Roman"/>
        </w:rPr>
        <w:t>iven the last 40 years of concerted effort successive Australian and State governments have p</w:t>
      </w:r>
      <w:r w:rsidR="00AB5DF0">
        <w:rPr>
          <w:rFonts w:ascii="Times New Roman" w:hAnsi="Times New Roman"/>
        </w:rPr>
        <w:t>ut into promoting and instigating</w:t>
      </w:r>
      <w:r w:rsidR="00504BA7">
        <w:rPr>
          <w:rFonts w:ascii="Times New Roman" w:hAnsi="Times New Roman"/>
        </w:rPr>
        <w:t xml:space="preserve"> various paid parental </w:t>
      </w:r>
      <w:r w:rsidR="00AB5DF0">
        <w:rPr>
          <w:rFonts w:ascii="Times New Roman" w:hAnsi="Times New Roman"/>
        </w:rPr>
        <w:t xml:space="preserve">schemes </w:t>
      </w:r>
      <w:r w:rsidR="009400D2">
        <w:rPr>
          <w:rFonts w:ascii="Times New Roman" w:hAnsi="Times New Roman"/>
        </w:rPr>
        <w:t xml:space="preserve">and various other measures </w:t>
      </w:r>
      <w:r w:rsidR="00504BA7">
        <w:rPr>
          <w:rFonts w:ascii="Times New Roman" w:hAnsi="Times New Roman"/>
        </w:rPr>
        <w:t>to promote women’s career progression.</w:t>
      </w:r>
    </w:p>
    <w:p w14:paraId="589B25CD" w14:textId="77777777" w:rsidR="009400D2" w:rsidRDefault="009400D2" w:rsidP="00D847C4">
      <w:pPr>
        <w:spacing w:line="360" w:lineRule="auto"/>
        <w:jc w:val="both"/>
        <w:rPr>
          <w:rFonts w:ascii="Times New Roman" w:hAnsi="Times New Roman"/>
        </w:rPr>
      </w:pPr>
    </w:p>
    <w:p w14:paraId="111CE3BF" w14:textId="649DA73F" w:rsidR="00D411B6" w:rsidRDefault="009400D2" w:rsidP="00D847C4">
      <w:pPr>
        <w:spacing w:line="360" w:lineRule="auto"/>
        <w:jc w:val="both"/>
        <w:rPr>
          <w:rFonts w:ascii="Times New Roman" w:hAnsi="Times New Roman"/>
        </w:rPr>
      </w:pPr>
      <w:r>
        <w:rPr>
          <w:rFonts w:ascii="Times New Roman" w:hAnsi="Times New Roman"/>
        </w:rPr>
        <w:t xml:space="preserve">The experiences described by the senior women accountants in the study </w:t>
      </w:r>
      <w:r w:rsidR="00925A11">
        <w:rPr>
          <w:rFonts w:ascii="Times New Roman" w:hAnsi="Times New Roman"/>
        </w:rPr>
        <w:t xml:space="preserve">can be grouped into </w:t>
      </w:r>
      <w:r w:rsidR="00925A11" w:rsidRPr="008A3134">
        <w:rPr>
          <w:rFonts w:ascii="Times New Roman" w:hAnsi="Times New Roman"/>
        </w:rPr>
        <w:t xml:space="preserve">themes </w:t>
      </w:r>
      <w:r w:rsidR="00925A11">
        <w:rPr>
          <w:rFonts w:ascii="Times New Roman" w:hAnsi="Times New Roman"/>
        </w:rPr>
        <w:t>that arose fr</w:t>
      </w:r>
      <w:r>
        <w:rPr>
          <w:rFonts w:ascii="Times New Roman" w:hAnsi="Times New Roman"/>
        </w:rPr>
        <w:t>om the verbatim comments, themes that reveal</w:t>
      </w:r>
      <w:r w:rsidR="00925A11">
        <w:rPr>
          <w:rFonts w:ascii="Times New Roman" w:hAnsi="Times New Roman"/>
        </w:rPr>
        <w:t xml:space="preserve"> the </w:t>
      </w:r>
      <w:r w:rsidR="00925A11" w:rsidRPr="008A3134">
        <w:rPr>
          <w:rFonts w:ascii="Times New Roman" w:hAnsi="Times New Roman"/>
        </w:rPr>
        <w:t>‘conti</w:t>
      </w:r>
      <w:r w:rsidR="00925A11">
        <w:rPr>
          <w:rFonts w:ascii="Times New Roman" w:hAnsi="Times New Roman"/>
        </w:rPr>
        <w:t>nuing tradition’ of ‘male domination’ and</w:t>
      </w:r>
      <w:r w:rsidR="00925A11" w:rsidRPr="008A3134">
        <w:rPr>
          <w:rFonts w:ascii="Times New Roman" w:hAnsi="Times New Roman"/>
        </w:rPr>
        <w:t xml:space="preserve"> ‘pay discrimination’</w:t>
      </w:r>
      <w:r w:rsidR="00925A11">
        <w:rPr>
          <w:rFonts w:ascii="Times New Roman" w:hAnsi="Times New Roman"/>
        </w:rPr>
        <w:t xml:space="preserve"> within these firms that seem to </w:t>
      </w:r>
      <w:r>
        <w:rPr>
          <w:rFonts w:ascii="Times New Roman" w:hAnsi="Times New Roman"/>
        </w:rPr>
        <w:t xml:space="preserve">have </w:t>
      </w:r>
      <w:r w:rsidR="00925A11">
        <w:rPr>
          <w:rFonts w:ascii="Times New Roman" w:hAnsi="Times New Roman"/>
        </w:rPr>
        <w:t>be</w:t>
      </w:r>
      <w:r>
        <w:rPr>
          <w:rFonts w:ascii="Times New Roman" w:hAnsi="Times New Roman"/>
        </w:rPr>
        <w:t>en accepted and</w:t>
      </w:r>
      <w:r w:rsidR="00925A11">
        <w:rPr>
          <w:rFonts w:ascii="Times New Roman" w:hAnsi="Times New Roman"/>
        </w:rPr>
        <w:t xml:space="preserve"> normalized by these respondents. The progress of women was described as being blocked by the</w:t>
      </w:r>
      <w:r w:rsidR="00925A11" w:rsidRPr="008A3134">
        <w:rPr>
          <w:rFonts w:ascii="Times New Roman" w:hAnsi="Times New Roman"/>
        </w:rPr>
        <w:t xml:space="preserve"> ‘tim</w:t>
      </w:r>
      <w:r w:rsidR="00925A11">
        <w:rPr>
          <w:rFonts w:ascii="Times New Roman" w:hAnsi="Times New Roman"/>
        </w:rPr>
        <w:t>e consuming promotion process’, the</w:t>
      </w:r>
      <w:r w:rsidR="00925A11" w:rsidRPr="008A3134">
        <w:rPr>
          <w:rFonts w:ascii="Times New Roman" w:hAnsi="Times New Roman"/>
        </w:rPr>
        <w:t xml:space="preserve"> ‘lack of support’, </w:t>
      </w:r>
      <w:r w:rsidR="00925A11">
        <w:rPr>
          <w:rFonts w:ascii="Times New Roman" w:hAnsi="Times New Roman"/>
        </w:rPr>
        <w:t xml:space="preserve">and ‘lack of recognition’ they felt. </w:t>
      </w:r>
      <w:r w:rsidR="0063150A">
        <w:rPr>
          <w:rFonts w:ascii="Times New Roman" w:hAnsi="Times New Roman"/>
        </w:rPr>
        <w:t>Finally, women reported that they suffered</w:t>
      </w:r>
      <w:r w:rsidR="00925A11" w:rsidRPr="008A3134">
        <w:rPr>
          <w:rFonts w:ascii="Times New Roman" w:hAnsi="Times New Roman"/>
        </w:rPr>
        <w:t xml:space="preserve"> ‘less incentives’</w:t>
      </w:r>
      <w:r w:rsidR="0063150A">
        <w:rPr>
          <w:rFonts w:ascii="Times New Roman" w:hAnsi="Times New Roman"/>
        </w:rPr>
        <w:t xml:space="preserve"> than men</w:t>
      </w:r>
      <w:r w:rsidR="00925A11" w:rsidRPr="008A3134">
        <w:rPr>
          <w:rFonts w:ascii="Times New Roman" w:hAnsi="Times New Roman"/>
        </w:rPr>
        <w:t>, and ‘lack of flexibility’</w:t>
      </w:r>
      <w:r w:rsidR="0063150A">
        <w:rPr>
          <w:rFonts w:ascii="Times New Roman" w:hAnsi="Times New Roman"/>
        </w:rPr>
        <w:t xml:space="preserve"> in their working lives</w:t>
      </w:r>
      <w:r w:rsidR="00925A11">
        <w:rPr>
          <w:rFonts w:ascii="Times New Roman" w:hAnsi="Times New Roman"/>
        </w:rPr>
        <w:t xml:space="preserve">.  These themes were discussed </w:t>
      </w:r>
      <w:r w:rsidR="00925A11" w:rsidRPr="008A3134">
        <w:rPr>
          <w:rFonts w:ascii="Times New Roman" w:hAnsi="Times New Roman"/>
        </w:rPr>
        <w:t xml:space="preserve">as the specific reasons for the under representation of women aspiring to take up senior </w:t>
      </w:r>
      <w:r w:rsidR="00925A11">
        <w:rPr>
          <w:rFonts w:ascii="Times New Roman" w:hAnsi="Times New Roman"/>
        </w:rPr>
        <w:t xml:space="preserve">positions in accountancy firms, and are not unique to regional accounting firms. </w:t>
      </w:r>
    </w:p>
    <w:p w14:paraId="1C59C81B" w14:textId="77777777" w:rsidR="009D7AFA" w:rsidRDefault="009D7AFA" w:rsidP="00D847C4">
      <w:pPr>
        <w:spacing w:line="360" w:lineRule="auto"/>
        <w:jc w:val="both"/>
        <w:rPr>
          <w:rFonts w:ascii="Times New Roman" w:hAnsi="Times New Roman"/>
        </w:rPr>
      </w:pPr>
    </w:p>
    <w:p w14:paraId="3B5E67FF" w14:textId="77777777" w:rsidR="009D7AFA" w:rsidRDefault="00411897" w:rsidP="00D847C4">
      <w:pPr>
        <w:spacing w:line="360" w:lineRule="auto"/>
        <w:jc w:val="both"/>
        <w:rPr>
          <w:rFonts w:ascii="Times New Roman" w:hAnsi="Times New Roman"/>
        </w:rPr>
      </w:pPr>
      <w:r>
        <w:rPr>
          <w:rFonts w:ascii="Times New Roman" w:hAnsi="Times New Roman"/>
        </w:rPr>
        <w:t xml:space="preserve">Table </w:t>
      </w:r>
      <w:r w:rsidR="007F74BC">
        <w:rPr>
          <w:rFonts w:ascii="Times New Roman" w:hAnsi="Times New Roman"/>
        </w:rPr>
        <w:t>1</w:t>
      </w:r>
      <w:r w:rsidR="009D7AFA">
        <w:rPr>
          <w:rFonts w:ascii="Times New Roman" w:hAnsi="Times New Roman"/>
        </w:rPr>
        <w:t xml:space="preserve">:  </w:t>
      </w:r>
      <w:r w:rsidR="00B32681">
        <w:rPr>
          <w:rFonts w:ascii="Times New Roman" w:hAnsi="Times New Roman"/>
        </w:rPr>
        <w:t>Senior w</w:t>
      </w:r>
      <w:r w:rsidR="009D7AFA">
        <w:rPr>
          <w:rFonts w:ascii="Times New Roman" w:hAnsi="Times New Roman"/>
        </w:rPr>
        <w:t>omen’s perceptions of the reasons for women’s underrepresentation</w:t>
      </w:r>
    </w:p>
    <w:p w14:paraId="2FC87BF7" w14:textId="77777777" w:rsidR="009D7AFA" w:rsidRDefault="009D7AFA" w:rsidP="00D847C4">
      <w:pPr>
        <w:spacing w:line="360" w:lineRule="auto"/>
        <w:jc w:val="both"/>
        <w:rPr>
          <w:rFonts w:ascii="Times New Roman" w:hAnsi="Times New Roman"/>
        </w:rPr>
      </w:pPr>
    </w:p>
    <w:tbl>
      <w:tblPr>
        <w:tblStyle w:val="LightShading1"/>
        <w:tblW w:w="0" w:type="auto"/>
        <w:tblLook w:val="04A0" w:firstRow="1" w:lastRow="0" w:firstColumn="1" w:lastColumn="0" w:noHBand="0" w:noVBand="1"/>
      </w:tblPr>
      <w:tblGrid>
        <w:gridCol w:w="3767"/>
        <w:gridCol w:w="4749"/>
      </w:tblGrid>
      <w:tr w:rsidR="009D7AFA" w:rsidRPr="009D7AFA" w14:paraId="0169C95C" w14:textId="77777777" w:rsidTr="009D7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3948781D" w14:textId="77777777" w:rsidR="009D7AFA" w:rsidRPr="009D7AFA" w:rsidRDefault="009D7AFA" w:rsidP="00CC0372">
            <w:pPr>
              <w:spacing w:line="360" w:lineRule="auto"/>
              <w:rPr>
                <w:rFonts w:ascii="Times New Roman" w:hAnsi="Times New Roman"/>
                <w:i/>
                <w:sz w:val="20"/>
                <w:szCs w:val="20"/>
              </w:rPr>
            </w:pPr>
            <w:r w:rsidRPr="009D7AFA">
              <w:rPr>
                <w:rFonts w:ascii="Times New Roman" w:hAnsi="Times New Roman"/>
                <w:i/>
                <w:sz w:val="20"/>
                <w:szCs w:val="20"/>
              </w:rPr>
              <w:t>Respondent # 1, Female Principal</w:t>
            </w:r>
          </w:p>
        </w:tc>
        <w:tc>
          <w:tcPr>
            <w:tcW w:w="4749" w:type="dxa"/>
          </w:tcPr>
          <w:p w14:paraId="2C34D205" w14:textId="77777777" w:rsidR="009D7AFA" w:rsidRPr="009D7AFA" w:rsidRDefault="009D7AFA" w:rsidP="009D7AFA">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r w:rsidRPr="009D7AFA">
              <w:rPr>
                <w:rFonts w:ascii="Times New Roman" w:hAnsi="Times New Roman"/>
                <w:i/>
                <w:sz w:val="20"/>
                <w:szCs w:val="20"/>
              </w:rPr>
              <w:t>“</w:t>
            </w:r>
            <w:r w:rsidRPr="009D7AFA">
              <w:rPr>
                <w:rFonts w:ascii="Times New Roman" w:hAnsi="Times New Roman"/>
                <w:b w:val="0"/>
                <w:i/>
                <w:sz w:val="20"/>
                <w:szCs w:val="20"/>
              </w:rPr>
              <w:t>It is a continuing tradition that accountancy firms are dominated by males in the senior roles. Incentives are generally less in this field with lack of proper support, guidance and flexibility that are particularly biased towards women. Taking into consideration, the size of our firm we can’t afford to offer any sort of flexibility to our female employees. Most of our employees work in isolation”</w:t>
            </w:r>
            <w:r w:rsidRPr="009D7AFA">
              <w:rPr>
                <w:rFonts w:ascii="Times New Roman" w:hAnsi="Times New Roman"/>
                <w:b w:val="0"/>
                <w:sz w:val="20"/>
                <w:szCs w:val="20"/>
              </w:rPr>
              <w:t>.</w:t>
            </w:r>
            <w:r w:rsidRPr="009D7AFA">
              <w:rPr>
                <w:rFonts w:ascii="Times New Roman" w:hAnsi="Times New Roman"/>
                <w:sz w:val="20"/>
                <w:szCs w:val="20"/>
              </w:rPr>
              <w:t xml:space="preserve"> </w:t>
            </w:r>
          </w:p>
        </w:tc>
      </w:tr>
      <w:tr w:rsidR="009D7AFA" w:rsidRPr="009D7AFA" w14:paraId="14F0022D" w14:textId="77777777" w:rsidTr="009D7A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525E8318" w14:textId="77777777" w:rsidR="009D7AFA" w:rsidRPr="009D7AFA" w:rsidRDefault="009D7AFA" w:rsidP="00CC0372">
            <w:pPr>
              <w:spacing w:line="360" w:lineRule="auto"/>
              <w:rPr>
                <w:rFonts w:ascii="Times New Roman" w:hAnsi="Times New Roman"/>
                <w:i/>
                <w:sz w:val="20"/>
                <w:szCs w:val="20"/>
              </w:rPr>
            </w:pPr>
            <w:r w:rsidRPr="009D7AFA">
              <w:rPr>
                <w:rFonts w:ascii="Times New Roman" w:hAnsi="Times New Roman"/>
                <w:i/>
                <w:sz w:val="20"/>
                <w:szCs w:val="20"/>
              </w:rPr>
              <w:t>Respondent # 16, Female Principal</w:t>
            </w:r>
          </w:p>
        </w:tc>
        <w:tc>
          <w:tcPr>
            <w:tcW w:w="4749" w:type="dxa"/>
          </w:tcPr>
          <w:p w14:paraId="0ED82429" w14:textId="77777777" w:rsidR="009D7AFA" w:rsidRPr="009D7AFA" w:rsidRDefault="009D7AFA" w:rsidP="009D7AF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b/>
                <w:i/>
                <w:sz w:val="20"/>
                <w:szCs w:val="20"/>
              </w:rPr>
            </w:pPr>
            <w:r w:rsidRPr="009D7AFA">
              <w:rPr>
                <w:rFonts w:ascii="Times New Roman" w:hAnsi="Times New Roman"/>
                <w:i/>
                <w:sz w:val="20"/>
                <w:szCs w:val="20"/>
              </w:rPr>
              <w:t xml:space="preserve">“Anyway accountancy firms are known for their male domination or representation. Added to this is the pay discrimination for the same type and amount of work. I feel this could be the reason for women being not interested in progressing to senior roles” </w:t>
            </w:r>
          </w:p>
        </w:tc>
      </w:tr>
      <w:tr w:rsidR="009D7AFA" w:rsidRPr="009D7AFA" w14:paraId="35933C76" w14:textId="77777777" w:rsidTr="009D7AFA">
        <w:tc>
          <w:tcPr>
            <w:cnfStyle w:val="001000000000" w:firstRow="0" w:lastRow="0" w:firstColumn="1" w:lastColumn="0" w:oddVBand="0" w:evenVBand="0" w:oddHBand="0" w:evenHBand="0" w:firstRowFirstColumn="0" w:firstRowLastColumn="0" w:lastRowFirstColumn="0" w:lastRowLastColumn="0"/>
            <w:tcW w:w="3767" w:type="dxa"/>
          </w:tcPr>
          <w:p w14:paraId="5690448C" w14:textId="77777777" w:rsidR="009D7AFA" w:rsidRPr="009D7AFA" w:rsidRDefault="009D7AFA" w:rsidP="00CC0372">
            <w:pPr>
              <w:spacing w:line="360" w:lineRule="auto"/>
              <w:rPr>
                <w:rFonts w:ascii="Times New Roman" w:hAnsi="Times New Roman"/>
                <w:i/>
                <w:sz w:val="20"/>
                <w:szCs w:val="20"/>
              </w:rPr>
            </w:pPr>
            <w:r w:rsidRPr="009D7AFA">
              <w:rPr>
                <w:rFonts w:ascii="Times New Roman" w:hAnsi="Times New Roman"/>
                <w:i/>
                <w:sz w:val="20"/>
                <w:szCs w:val="20"/>
              </w:rPr>
              <w:t>Respondent # 2, Female Senior Accountant</w:t>
            </w:r>
          </w:p>
        </w:tc>
        <w:tc>
          <w:tcPr>
            <w:tcW w:w="4749" w:type="dxa"/>
          </w:tcPr>
          <w:p w14:paraId="77A2A4A5" w14:textId="77777777" w:rsidR="009D7AFA" w:rsidRPr="009D7AFA" w:rsidRDefault="009D7AFA" w:rsidP="00411897">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i/>
                <w:sz w:val="20"/>
                <w:szCs w:val="20"/>
              </w:rPr>
            </w:pPr>
            <w:r w:rsidRPr="009D7AFA">
              <w:rPr>
                <w:rFonts w:ascii="Times New Roman" w:hAnsi="Times New Roman"/>
                <w:i/>
                <w:sz w:val="20"/>
                <w:szCs w:val="20"/>
              </w:rPr>
              <w:t xml:space="preserve">“I had to take a career break when I had my first child. I worked on a variety of projects. Part-time work is always undermined in this sector and complicated. Employers generally prefer professional life to be the </w:t>
            </w:r>
            <w:r w:rsidRPr="009D7AFA">
              <w:rPr>
                <w:rFonts w:ascii="Times New Roman" w:hAnsi="Times New Roman"/>
                <w:i/>
                <w:sz w:val="20"/>
                <w:szCs w:val="20"/>
              </w:rPr>
              <w:lastRenderedPageBreak/>
              <w:t>priority. I cannot invest my time and energy to progress to a partnership level”</w:t>
            </w:r>
          </w:p>
        </w:tc>
      </w:tr>
      <w:tr w:rsidR="009D7AFA" w:rsidRPr="009D7AFA" w14:paraId="7F862482" w14:textId="77777777" w:rsidTr="009D7A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6C8351B5" w14:textId="77777777" w:rsidR="009D7AFA" w:rsidRPr="009D7AFA" w:rsidRDefault="009D7AFA" w:rsidP="00CC0372">
            <w:pPr>
              <w:spacing w:line="360" w:lineRule="auto"/>
              <w:jc w:val="both"/>
              <w:rPr>
                <w:rFonts w:ascii="Times New Roman" w:hAnsi="Times New Roman"/>
                <w:i/>
                <w:sz w:val="20"/>
                <w:szCs w:val="20"/>
              </w:rPr>
            </w:pPr>
            <w:r w:rsidRPr="009D7AFA">
              <w:rPr>
                <w:rFonts w:ascii="Times New Roman" w:hAnsi="Times New Roman"/>
                <w:i/>
                <w:sz w:val="20"/>
                <w:szCs w:val="20"/>
              </w:rPr>
              <w:lastRenderedPageBreak/>
              <w:t>Respondent # 3, Female Senior Accountant</w:t>
            </w:r>
          </w:p>
        </w:tc>
        <w:tc>
          <w:tcPr>
            <w:tcW w:w="4749" w:type="dxa"/>
          </w:tcPr>
          <w:p w14:paraId="04E27A9A" w14:textId="77777777" w:rsidR="009D7AFA" w:rsidRPr="009D7AFA" w:rsidRDefault="009D7AFA" w:rsidP="009D7AFA">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9D7AFA">
              <w:rPr>
                <w:rFonts w:ascii="Times New Roman" w:hAnsi="Times New Roman"/>
                <w:i/>
                <w:sz w:val="20"/>
                <w:szCs w:val="20"/>
              </w:rPr>
              <w:t>“I have a young family and simply cannot devote my time. I feel that in this profession and/or practice promotions are time-consuming and slow. A majority of our employees have narrow specializations (refers to particular areas of audit/tax)……and I think is a significant barrier to attain a holistic approach”</w:t>
            </w:r>
          </w:p>
        </w:tc>
      </w:tr>
    </w:tbl>
    <w:p w14:paraId="583382C4" w14:textId="77777777" w:rsidR="009D7AFA" w:rsidRDefault="009D7AFA" w:rsidP="00D847C4">
      <w:pPr>
        <w:spacing w:line="360" w:lineRule="auto"/>
        <w:jc w:val="both"/>
        <w:rPr>
          <w:rFonts w:ascii="Times New Roman" w:hAnsi="Times New Roman"/>
        </w:rPr>
      </w:pPr>
    </w:p>
    <w:p w14:paraId="4B2C76A3" w14:textId="77777777" w:rsidR="001A2861" w:rsidRDefault="00C4089D">
      <w:pPr>
        <w:spacing w:line="360" w:lineRule="auto"/>
        <w:rPr>
          <w:rFonts w:ascii="Times New Roman" w:hAnsi="Times New Roman"/>
        </w:rPr>
      </w:pPr>
      <w:r>
        <w:rPr>
          <w:rFonts w:ascii="Times New Roman" w:hAnsi="Times New Roman"/>
        </w:rPr>
        <w:t xml:space="preserve">When </w:t>
      </w:r>
      <w:r w:rsidR="0006153F" w:rsidRPr="008A3134">
        <w:rPr>
          <w:rFonts w:ascii="Times New Roman" w:hAnsi="Times New Roman"/>
        </w:rPr>
        <w:t xml:space="preserve">male respondents </w:t>
      </w:r>
      <w:r>
        <w:rPr>
          <w:rFonts w:ascii="Times New Roman" w:hAnsi="Times New Roman"/>
        </w:rPr>
        <w:t xml:space="preserve">talked spontaneously about women in their firms some referred to structural barriers for women but many described women as a gender generally ‘lacking’ the skills required to be able to progress in their careers. Males </w:t>
      </w:r>
      <w:r w:rsidR="0006153F" w:rsidRPr="008A3134">
        <w:rPr>
          <w:rFonts w:ascii="Times New Roman" w:hAnsi="Times New Roman"/>
        </w:rPr>
        <w:t xml:space="preserve">in the role of </w:t>
      </w:r>
      <w:r w:rsidR="00E975BD">
        <w:rPr>
          <w:rFonts w:ascii="Times New Roman" w:hAnsi="Times New Roman"/>
        </w:rPr>
        <w:t>P</w:t>
      </w:r>
      <w:r w:rsidR="0006153F" w:rsidRPr="008A3134">
        <w:rPr>
          <w:rFonts w:ascii="Times New Roman" w:hAnsi="Times New Roman"/>
        </w:rPr>
        <w:t xml:space="preserve">rincipal or </w:t>
      </w:r>
      <w:r w:rsidR="00E975BD">
        <w:rPr>
          <w:rFonts w:ascii="Times New Roman" w:hAnsi="Times New Roman"/>
        </w:rPr>
        <w:t>S</w:t>
      </w:r>
      <w:r w:rsidR="0006153F" w:rsidRPr="008A3134">
        <w:rPr>
          <w:rFonts w:ascii="Times New Roman" w:hAnsi="Times New Roman"/>
        </w:rPr>
        <w:t xml:space="preserve">enior </w:t>
      </w:r>
      <w:r w:rsidR="00E975BD">
        <w:rPr>
          <w:rFonts w:ascii="Times New Roman" w:hAnsi="Times New Roman"/>
        </w:rPr>
        <w:t>A</w:t>
      </w:r>
      <w:r w:rsidR="0006153F" w:rsidRPr="008A3134">
        <w:rPr>
          <w:rFonts w:ascii="Times New Roman" w:hAnsi="Times New Roman"/>
        </w:rPr>
        <w:t xml:space="preserve">ccountant </w:t>
      </w:r>
      <w:r w:rsidR="00E975BD">
        <w:rPr>
          <w:rFonts w:ascii="Times New Roman" w:hAnsi="Times New Roman"/>
        </w:rPr>
        <w:t>used words</w:t>
      </w:r>
      <w:r w:rsidR="0006153F" w:rsidRPr="008A3134">
        <w:rPr>
          <w:rFonts w:ascii="Times New Roman" w:hAnsi="Times New Roman"/>
        </w:rPr>
        <w:t xml:space="preserve"> such as</w:t>
      </w:r>
      <w:r w:rsidR="004A5326">
        <w:rPr>
          <w:rFonts w:ascii="Times New Roman" w:hAnsi="Times New Roman"/>
        </w:rPr>
        <w:t xml:space="preserve">, </w:t>
      </w:r>
      <w:r w:rsidR="00E975BD">
        <w:rPr>
          <w:rFonts w:ascii="Times New Roman" w:hAnsi="Times New Roman"/>
        </w:rPr>
        <w:t xml:space="preserve">the </w:t>
      </w:r>
      <w:r w:rsidR="004A5326">
        <w:rPr>
          <w:rFonts w:ascii="Times New Roman" w:hAnsi="Times New Roman"/>
        </w:rPr>
        <w:t>problem</w:t>
      </w:r>
      <w:r w:rsidR="00E975BD">
        <w:rPr>
          <w:rFonts w:ascii="Times New Roman" w:hAnsi="Times New Roman"/>
        </w:rPr>
        <w:t xml:space="preserve"> with women is that they take</w:t>
      </w:r>
      <w:r w:rsidR="0006153F" w:rsidRPr="008A3134">
        <w:rPr>
          <w:rFonts w:ascii="Times New Roman" w:hAnsi="Times New Roman"/>
        </w:rPr>
        <w:t xml:space="preserve"> ‘career breaks’, </w:t>
      </w:r>
      <w:r w:rsidR="00E975BD">
        <w:rPr>
          <w:rFonts w:ascii="Times New Roman" w:hAnsi="Times New Roman"/>
        </w:rPr>
        <w:t xml:space="preserve">they prefer </w:t>
      </w:r>
      <w:r w:rsidR="0006153F" w:rsidRPr="008A3134">
        <w:rPr>
          <w:rFonts w:ascii="Times New Roman" w:hAnsi="Times New Roman"/>
        </w:rPr>
        <w:t xml:space="preserve">‘part-time work options’, </w:t>
      </w:r>
      <w:r w:rsidR="00E975BD">
        <w:rPr>
          <w:rFonts w:ascii="Times New Roman" w:hAnsi="Times New Roman"/>
        </w:rPr>
        <w:t xml:space="preserve">they experience </w:t>
      </w:r>
      <w:r w:rsidR="0006153F" w:rsidRPr="008A3134">
        <w:rPr>
          <w:rFonts w:ascii="Times New Roman" w:hAnsi="Times New Roman"/>
        </w:rPr>
        <w:t xml:space="preserve">‘family versus career conflicts’, </w:t>
      </w:r>
      <w:r w:rsidR="00E975BD">
        <w:rPr>
          <w:rFonts w:ascii="Times New Roman" w:hAnsi="Times New Roman"/>
        </w:rPr>
        <w:t xml:space="preserve">they </w:t>
      </w:r>
      <w:r w:rsidR="0006153F" w:rsidRPr="008A3134">
        <w:rPr>
          <w:rFonts w:ascii="Times New Roman" w:hAnsi="Times New Roman"/>
        </w:rPr>
        <w:t>‘lack</w:t>
      </w:r>
      <w:r w:rsidR="00E975BD">
        <w:rPr>
          <w:rFonts w:ascii="Times New Roman" w:hAnsi="Times New Roman"/>
        </w:rPr>
        <w:t xml:space="preserve"> </w:t>
      </w:r>
      <w:r w:rsidR="0006153F" w:rsidRPr="008A3134">
        <w:rPr>
          <w:rFonts w:ascii="Times New Roman" w:hAnsi="Times New Roman"/>
        </w:rPr>
        <w:t>multi</w:t>
      </w:r>
      <w:r w:rsidR="00E975BD">
        <w:rPr>
          <w:rFonts w:ascii="Times New Roman" w:hAnsi="Times New Roman"/>
        </w:rPr>
        <w:t>-</w:t>
      </w:r>
      <w:r w:rsidR="0006153F" w:rsidRPr="008A3134">
        <w:rPr>
          <w:rFonts w:ascii="Times New Roman" w:hAnsi="Times New Roman"/>
        </w:rPr>
        <w:t xml:space="preserve">tasking skills’, </w:t>
      </w:r>
      <w:r w:rsidR="00E975BD">
        <w:rPr>
          <w:rFonts w:ascii="Times New Roman" w:hAnsi="Times New Roman"/>
        </w:rPr>
        <w:t xml:space="preserve">we have a </w:t>
      </w:r>
      <w:r w:rsidR="0006153F" w:rsidRPr="008A3134">
        <w:rPr>
          <w:rFonts w:ascii="Times New Roman" w:hAnsi="Times New Roman"/>
        </w:rPr>
        <w:t xml:space="preserve">‘problem with the retention of junior staff’, </w:t>
      </w:r>
      <w:r w:rsidR="00E975BD">
        <w:rPr>
          <w:rFonts w:ascii="Times New Roman" w:hAnsi="Times New Roman"/>
        </w:rPr>
        <w:t xml:space="preserve">and women seem to be unable to handle the </w:t>
      </w:r>
      <w:r w:rsidR="0006153F" w:rsidRPr="008A3134">
        <w:rPr>
          <w:rFonts w:ascii="Times New Roman" w:hAnsi="Times New Roman"/>
        </w:rPr>
        <w:t xml:space="preserve">‘complexity with the nature of job’, and </w:t>
      </w:r>
      <w:r w:rsidR="00E975BD">
        <w:rPr>
          <w:rFonts w:ascii="Times New Roman" w:hAnsi="Times New Roman"/>
        </w:rPr>
        <w:t xml:space="preserve">they show a </w:t>
      </w:r>
      <w:r w:rsidR="0006153F" w:rsidRPr="008A3134">
        <w:rPr>
          <w:rFonts w:ascii="Times New Roman" w:hAnsi="Times New Roman"/>
        </w:rPr>
        <w:t>‘lack of integrating responsibility</w:t>
      </w:r>
      <w:r w:rsidR="00E975BD">
        <w:rPr>
          <w:rFonts w:ascii="Times New Roman" w:hAnsi="Times New Roman"/>
        </w:rPr>
        <w:t xml:space="preserve">, </w:t>
      </w:r>
      <w:r w:rsidR="0006153F" w:rsidRPr="008A3134">
        <w:rPr>
          <w:rFonts w:ascii="Times New Roman" w:hAnsi="Times New Roman"/>
        </w:rPr>
        <w:t>power</w:t>
      </w:r>
      <w:r w:rsidR="00E975BD">
        <w:rPr>
          <w:rFonts w:ascii="Times New Roman" w:hAnsi="Times New Roman"/>
        </w:rPr>
        <w:t xml:space="preserve">, </w:t>
      </w:r>
      <w:r w:rsidR="0006153F" w:rsidRPr="008A3134">
        <w:rPr>
          <w:rFonts w:ascii="Times New Roman" w:hAnsi="Times New Roman"/>
        </w:rPr>
        <w:t>networking</w:t>
      </w:r>
      <w:r w:rsidR="00E975BD">
        <w:rPr>
          <w:rFonts w:ascii="Times New Roman" w:hAnsi="Times New Roman"/>
        </w:rPr>
        <w:t xml:space="preserve"> and </w:t>
      </w:r>
      <w:r w:rsidR="0006153F" w:rsidRPr="008A3134">
        <w:rPr>
          <w:rFonts w:ascii="Times New Roman" w:hAnsi="Times New Roman"/>
        </w:rPr>
        <w:t xml:space="preserve">technical skills’ as </w:t>
      </w:r>
      <w:r w:rsidR="00E975BD">
        <w:rPr>
          <w:rFonts w:ascii="Times New Roman" w:hAnsi="Times New Roman"/>
        </w:rPr>
        <w:t xml:space="preserve">verbal descriptions of some of the </w:t>
      </w:r>
      <w:r w:rsidR="0006153F" w:rsidRPr="008A3134">
        <w:rPr>
          <w:rFonts w:ascii="Times New Roman" w:hAnsi="Times New Roman"/>
        </w:rPr>
        <w:t xml:space="preserve">key barriers women </w:t>
      </w:r>
      <w:r w:rsidR="00E975BD">
        <w:rPr>
          <w:rFonts w:ascii="Times New Roman" w:hAnsi="Times New Roman"/>
        </w:rPr>
        <w:t xml:space="preserve">display in their inability </w:t>
      </w:r>
      <w:r w:rsidR="0006153F" w:rsidRPr="008A3134">
        <w:rPr>
          <w:rFonts w:ascii="Times New Roman" w:hAnsi="Times New Roman"/>
        </w:rPr>
        <w:t>to take up senior roles in the field of accountancy</w:t>
      </w:r>
      <w:r w:rsidR="00E975BD">
        <w:rPr>
          <w:rFonts w:ascii="Times New Roman" w:hAnsi="Times New Roman"/>
        </w:rPr>
        <w:t xml:space="preserve">. </w:t>
      </w:r>
      <w:r w:rsidR="0006153F" w:rsidRPr="008A3134">
        <w:rPr>
          <w:rFonts w:ascii="Times New Roman" w:hAnsi="Times New Roman"/>
        </w:rPr>
        <w:t xml:space="preserve"> </w:t>
      </w:r>
      <w:r w:rsidR="00CC0051">
        <w:rPr>
          <w:rFonts w:ascii="Times New Roman" w:hAnsi="Times New Roman"/>
        </w:rPr>
        <w:t>Four typical</w:t>
      </w:r>
      <w:r w:rsidR="000255DE">
        <w:rPr>
          <w:rFonts w:ascii="Times New Roman" w:hAnsi="Times New Roman"/>
        </w:rPr>
        <w:t xml:space="preserve"> </w:t>
      </w:r>
      <w:r w:rsidR="0006153F" w:rsidRPr="008A3134">
        <w:rPr>
          <w:rFonts w:ascii="Times New Roman" w:hAnsi="Times New Roman"/>
        </w:rPr>
        <w:t>verbatim comment</w:t>
      </w:r>
      <w:r w:rsidR="00B32681">
        <w:rPr>
          <w:rFonts w:ascii="Times New Roman" w:hAnsi="Times New Roman"/>
        </w:rPr>
        <w:t xml:space="preserve">s </w:t>
      </w:r>
      <w:r w:rsidR="00CC0051">
        <w:rPr>
          <w:rFonts w:ascii="Times New Roman" w:hAnsi="Times New Roman"/>
        </w:rPr>
        <w:t xml:space="preserve">about this topic </w:t>
      </w:r>
      <w:r w:rsidR="00E975BD">
        <w:rPr>
          <w:rFonts w:ascii="Times New Roman" w:hAnsi="Times New Roman"/>
        </w:rPr>
        <w:t xml:space="preserve">are reflected below </w:t>
      </w:r>
      <w:r w:rsidR="00B32681">
        <w:rPr>
          <w:rFonts w:ascii="Times New Roman" w:hAnsi="Times New Roman"/>
        </w:rPr>
        <w:t xml:space="preserve">in </w:t>
      </w:r>
      <w:r w:rsidR="00411897">
        <w:rPr>
          <w:rFonts w:ascii="Times New Roman" w:hAnsi="Times New Roman"/>
        </w:rPr>
        <w:t>Table</w:t>
      </w:r>
      <w:r w:rsidR="00E975BD">
        <w:rPr>
          <w:rFonts w:ascii="Times New Roman" w:hAnsi="Times New Roman"/>
        </w:rPr>
        <w:t xml:space="preserve"> </w:t>
      </w:r>
      <w:r w:rsidR="007F74BC">
        <w:rPr>
          <w:rFonts w:ascii="Times New Roman" w:hAnsi="Times New Roman"/>
        </w:rPr>
        <w:t>2</w:t>
      </w:r>
      <w:r w:rsidR="00B32681">
        <w:rPr>
          <w:rFonts w:ascii="Times New Roman" w:hAnsi="Times New Roman"/>
        </w:rPr>
        <w:t>.</w:t>
      </w:r>
      <w:r w:rsidR="004A5326">
        <w:rPr>
          <w:rFonts w:ascii="Times New Roman" w:hAnsi="Times New Roman"/>
        </w:rPr>
        <w:t xml:space="preserve"> </w:t>
      </w:r>
    </w:p>
    <w:p w14:paraId="03D03877" w14:textId="77777777" w:rsidR="001A2861" w:rsidRDefault="001A2861">
      <w:pPr>
        <w:spacing w:line="360" w:lineRule="auto"/>
        <w:rPr>
          <w:rFonts w:ascii="Times New Roman" w:hAnsi="Times New Roman"/>
        </w:rPr>
      </w:pPr>
    </w:p>
    <w:p w14:paraId="6612DA43" w14:textId="5941C7E7" w:rsidR="001A2861" w:rsidRDefault="004A5326">
      <w:pPr>
        <w:spacing w:line="360" w:lineRule="auto"/>
        <w:rPr>
          <w:rFonts w:ascii="Times New Roman" w:hAnsi="Times New Roman"/>
        </w:rPr>
      </w:pPr>
      <w:r>
        <w:rPr>
          <w:rFonts w:ascii="Times New Roman" w:hAnsi="Times New Roman"/>
        </w:rPr>
        <w:t xml:space="preserve">Respondent </w:t>
      </w:r>
      <w:r w:rsidR="000828B7">
        <w:rPr>
          <w:rFonts w:ascii="Times New Roman" w:hAnsi="Times New Roman"/>
        </w:rPr>
        <w:t>#</w:t>
      </w:r>
      <w:r>
        <w:rPr>
          <w:rFonts w:ascii="Times New Roman" w:hAnsi="Times New Roman"/>
        </w:rPr>
        <w:t xml:space="preserve">9’s comment seems to be stereotyping women when he says that women ‘lack the skills of multi-tasking’. Respondent </w:t>
      </w:r>
      <w:r w:rsidR="000828B7">
        <w:rPr>
          <w:rFonts w:ascii="Times New Roman" w:hAnsi="Times New Roman"/>
        </w:rPr>
        <w:t>#</w:t>
      </w:r>
      <w:r>
        <w:rPr>
          <w:rFonts w:ascii="Times New Roman" w:hAnsi="Times New Roman"/>
        </w:rPr>
        <w:t xml:space="preserve">20, a Male Principal, referred to the fact that the firm he works in felt the need to keep ‘confidential’ certain information that would only be shared between the partners of the firm. It seems that he is alluding to the fact that this is a barrier to women in more junior roles as they do not get access to this information and therefore cannot progress because of it.  Respondent </w:t>
      </w:r>
      <w:r w:rsidR="000828B7">
        <w:rPr>
          <w:rFonts w:ascii="Times New Roman" w:hAnsi="Times New Roman"/>
        </w:rPr>
        <w:t>#</w:t>
      </w:r>
      <w:r>
        <w:rPr>
          <w:rFonts w:ascii="Times New Roman" w:hAnsi="Times New Roman"/>
        </w:rPr>
        <w:t>10’s comment recognizes the need for more flexible work options for women but the beginning of his comment seems to suggest th</w:t>
      </w:r>
      <w:r w:rsidR="00AD1193">
        <w:rPr>
          <w:rFonts w:ascii="Times New Roman" w:hAnsi="Times New Roman"/>
        </w:rPr>
        <w:t xml:space="preserve">at this will not happen. </w:t>
      </w:r>
      <w:r>
        <w:rPr>
          <w:rFonts w:ascii="Times New Roman" w:hAnsi="Times New Roman"/>
        </w:rPr>
        <w:t xml:space="preserve">Respondent </w:t>
      </w:r>
      <w:r w:rsidR="000828B7">
        <w:rPr>
          <w:rFonts w:ascii="Times New Roman" w:hAnsi="Times New Roman"/>
        </w:rPr>
        <w:t>#</w:t>
      </w:r>
      <w:r>
        <w:rPr>
          <w:rFonts w:ascii="Times New Roman" w:hAnsi="Times New Roman"/>
        </w:rPr>
        <w:t xml:space="preserve">25 just dismisses women’s abilities as lacking in ‘communication, leadership and negotiation styles’. </w:t>
      </w:r>
    </w:p>
    <w:p w14:paraId="7C4C1C8B" w14:textId="77777777" w:rsidR="00B32681" w:rsidRDefault="00B32681" w:rsidP="00D847C4">
      <w:pPr>
        <w:spacing w:line="360" w:lineRule="auto"/>
        <w:jc w:val="both"/>
        <w:rPr>
          <w:rFonts w:ascii="Times New Roman" w:hAnsi="Times New Roman"/>
        </w:rPr>
      </w:pPr>
    </w:p>
    <w:p w14:paraId="29A515C6" w14:textId="34FE06D8" w:rsidR="009D7AFA" w:rsidRDefault="00411897" w:rsidP="009D7AFA">
      <w:pPr>
        <w:spacing w:line="360" w:lineRule="auto"/>
        <w:jc w:val="both"/>
        <w:rPr>
          <w:rFonts w:ascii="Times New Roman" w:hAnsi="Times New Roman"/>
        </w:rPr>
      </w:pPr>
      <w:r>
        <w:rPr>
          <w:rFonts w:ascii="Times New Roman" w:hAnsi="Times New Roman"/>
        </w:rPr>
        <w:t xml:space="preserve">Table </w:t>
      </w:r>
      <w:r w:rsidR="007F74BC">
        <w:rPr>
          <w:rFonts w:ascii="Times New Roman" w:hAnsi="Times New Roman"/>
        </w:rPr>
        <w:t>2</w:t>
      </w:r>
      <w:r w:rsidR="009D7AFA">
        <w:rPr>
          <w:rFonts w:ascii="Times New Roman" w:hAnsi="Times New Roman"/>
        </w:rPr>
        <w:t xml:space="preserve">:  </w:t>
      </w:r>
      <w:r w:rsidR="00B32681">
        <w:rPr>
          <w:rFonts w:ascii="Times New Roman" w:hAnsi="Times New Roman"/>
        </w:rPr>
        <w:t>Senior men’</w:t>
      </w:r>
      <w:r w:rsidR="009D7AFA">
        <w:rPr>
          <w:rFonts w:ascii="Times New Roman" w:hAnsi="Times New Roman"/>
        </w:rPr>
        <w:t>s perceptions of the reasons for women’s underrepresentation</w:t>
      </w:r>
    </w:p>
    <w:tbl>
      <w:tblPr>
        <w:tblStyle w:val="LightShading1"/>
        <w:tblW w:w="0" w:type="auto"/>
        <w:tblLook w:val="04A0" w:firstRow="1" w:lastRow="0" w:firstColumn="1" w:lastColumn="0" w:noHBand="0" w:noVBand="1"/>
      </w:tblPr>
      <w:tblGrid>
        <w:gridCol w:w="3767"/>
        <w:gridCol w:w="4749"/>
      </w:tblGrid>
      <w:tr w:rsidR="009D7AFA" w:rsidRPr="009D7AFA" w14:paraId="1E9ACCD8" w14:textId="77777777" w:rsidTr="00CC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3D411B9B" w14:textId="77777777" w:rsidR="009D7AFA" w:rsidRPr="009D7AFA" w:rsidRDefault="009D7AFA" w:rsidP="00CC0372">
            <w:pPr>
              <w:spacing w:line="360" w:lineRule="auto"/>
              <w:rPr>
                <w:rFonts w:ascii="Times New Roman" w:hAnsi="Times New Roman"/>
                <w:i/>
                <w:sz w:val="20"/>
                <w:szCs w:val="20"/>
              </w:rPr>
            </w:pPr>
            <w:r w:rsidRPr="00B32681">
              <w:rPr>
                <w:rFonts w:ascii="Times New Roman" w:hAnsi="Times New Roman"/>
                <w:i/>
                <w:sz w:val="20"/>
                <w:szCs w:val="20"/>
              </w:rPr>
              <w:lastRenderedPageBreak/>
              <w:t>Respondent # 9, Male Principal</w:t>
            </w:r>
          </w:p>
        </w:tc>
        <w:tc>
          <w:tcPr>
            <w:tcW w:w="4749" w:type="dxa"/>
          </w:tcPr>
          <w:p w14:paraId="05CCD883" w14:textId="77777777" w:rsidR="009D7AFA" w:rsidRPr="00411897" w:rsidRDefault="009D7AFA" w:rsidP="009D7AFA">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0"/>
                <w:szCs w:val="20"/>
              </w:rPr>
            </w:pPr>
            <w:r w:rsidRPr="00411897">
              <w:rPr>
                <w:rFonts w:ascii="Times New Roman" w:hAnsi="Times New Roman"/>
                <w:b w:val="0"/>
                <w:i/>
                <w:sz w:val="20"/>
                <w:szCs w:val="20"/>
              </w:rPr>
              <w:t>“I feel women lack the talent of multitasking as they are confronted with family and/or career conflicts and pressures”.</w:t>
            </w:r>
          </w:p>
        </w:tc>
      </w:tr>
      <w:tr w:rsidR="009D7AFA" w:rsidRPr="009D7AFA" w14:paraId="26869453" w14:textId="77777777" w:rsidTr="00CC03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33B1373D" w14:textId="77777777" w:rsidR="009D7AFA" w:rsidRPr="009D7AFA" w:rsidRDefault="009D7AFA" w:rsidP="00CC0372">
            <w:pPr>
              <w:spacing w:line="360" w:lineRule="auto"/>
              <w:rPr>
                <w:rFonts w:ascii="Times New Roman" w:hAnsi="Times New Roman"/>
                <w:i/>
                <w:sz w:val="20"/>
                <w:szCs w:val="20"/>
              </w:rPr>
            </w:pPr>
            <w:r w:rsidRPr="00B32681">
              <w:rPr>
                <w:rFonts w:ascii="Times New Roman" w:hAnsi="Times New Roman"/>
                <w:i/>
                <w:sz w:val="20"/>
                <w:szCs w:val="20"/>
              </w:rPr>
              <w:t>Respondent # 20, Male Principal</w:t>
            </w:r>
          </w:p>
        </w:tc>
        <w:tc>
          <w:tcPr>
            <w:tcW w:w="4749" w:type="dxa"/>
          </w:tcPr>
          <w:p w14:paraId="30A0DE8D" w14:textId="77777777" w:rsidR="009D7AFA" w:rsidRPr="00B32681" w:rsidRDefault="009D7AFA" w:rsidP="009D7AFA">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i/>
                <w:sz w:val="20"/>
                <w:szCs w:val="20"/>
              </w:rPr>
            </w:pPr>
            <w:r w:rsidRPr="00B32681">
              <w:rPr>
                <w:rFonts w:ascii="Times New Roman" w:hAnsi="Times New Roman"/>
                <w:i/>
                <w:sz w:val="20"/>
                <w:szCs w:val="20"/>
              </w:rPr>
              <w:t>“…</w:t>
            </w:r>
            <w:proofErr w:type="gramStart"/>
            <w:r w:rsidRPr="00B32681">
              <w:rPr>
                <w:rFonts w:ascii="Times New Roman" w:hAnsi="Times New Roman"/>
                <w:i/>
                <w:sz w:val="20"/>
                <w:szCs w:val="20"/>
              </w:rPr>
              <w:t>.(</w:t>
            </w:r>
            <w:proofErr w:type="gramEnd"/>
            <w:r w:rsidRPr="00B32681">
              <w:rPr>
                <w:rFonts w:ascii="Times New Roman" w:hAnsi="Times New Roman"/>
                <w:i/>
                <w:sz w:val="20"/>
                <w:szCs w:val="20"/>
              </w:rPr>
              <w:t xml:space="preserve">women) They cannot progress further with having many career breaks or part-time employment options in this field. Confidentiality of information and maintaining it is also an important issue. In our firm, certain procedures are formalised and we usually tend to retain important and/or confidential information only with our partners” </w:t>
            </w:r>
          </w:p>
        </w:tc>
      </w:tr>
      <w:tr w:rsidR="009D7AFA" w:rsidRPr="009D7AFA" w14:paraId="14259E72" w14:textId="77777777" w:rsidTr="00CC0372">
        <w:tc>
          <w:tcPr>
            <w:cnfStyle w:val="001000000000" w:firstRow="0" w:lastRow="0" w:firstColumn="1" w:lastColumn="0" w:oddVBand="0" w:evenVBand="0" w:oddHBand="0" w:evenHBand="0" w:firstRowFirstColumn="0" w:firstRowLastColumn="0" w:lastRowFirstColumn="0" w:lastRowLastColumn="0"/>
            <w:tcW w:w="3767" w:type="dxa"/>
          </w:tcPr>
          <w:p w14:paraId="13F50A79" w14:textId="77777777" w:rsidR="009D7AFA" w:rsidRPr="00B32681" w:rsidRDefault="00B32681" w:rsidP="00CC0372">
            <w:pPr>
              <w:spacing w:line="360" w:lineRule="auto"/>
              <w:rPr>
                <w:rFonts w:ascii="Times New Roman" w:hAnsi="Times New Roman"/>
                <w:i/>
                <w:sz w:val="20"/>
                <w:szCs w:val="20"/>
              </w:rPr>
            </w:pPr>
            <w:r w:rsidRPr="00B32681">
              <w:rPr>
                <w:rFonts w:ascii="Times New Roman" w:hAnsi="Times New Roman"/>
                <w:i/>
                <w:sz w:val="20"/>
                <w:szCs w:val="20"/>
              </w:rPr>
              <w:t>Respondent # 10, Male Senior Accountant</w:t>
            </w:r>
          </w:p>
        </w:tc>
        <w:tc>
          <w:tcPr>
            <w:tcW w:w="4749" w:type="dxa"/>
          </w:tcPr>
          <w:p w14:paraId="3A9F8106" w14:textId="77777777" w:rsidR="009D7AFA" w:rsidRPr="00B32681" w:rsidRDefault="009D7AFA" w:rsidP="00B32681">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i/>
                <w:sz w:val="20"/>
                <w:szCs w:val="20"/>
              </w:rPr>
            </w:pPr>
            <w:r w:rsidRPr="00B32681">
              <w:rPr>
                <w:rFonts w:ascii="Times New Roman" w:hAnsi="Times New Roman"/>
                <w:i/>
                <w:sz w:val="20"/>
                <w:szCs w:val="20"/>
              </w:rPr>
              <w:t xml:space="preserve">I could see many women entering the accounting profession in the junior/trainee roles. However, retaining these women for a longer period and further seeing them in senior roles is just not happening. Personally, I feel, firms should be offering more flexible work options” </w:t>
            </w:r>
          </w:p>
        </w:tc>
      </w:tr>
      <w:tr w:rsidR="00B32681" w:rsidRPr="009D7AFA" w14:paraId="035E288F" w14:textId="77777777" w:rsidTr="00CC03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023C3809" w14:textId="77777777" w:rsidR="00B32681" w:rsidRPr="00B32681" w:rsidRDefault="00B32681" w:rsidP="00CC0372">
            <w:pPr>
              <w:spacing w:line="360" w:lineRule="auto"/>
              <w:rPr>
                <w:rFonts w:ascii="Times New Roman" w:hAnsi="Times New Roman"/>
                <w:i/>
                <w:sz w:val="20"/>
                <w:szCs w:val="20"/>
              </w:rPr>
            </w:pPr>
            <w:r w:rsidRPr="00B32681">
              <w:rPr>
                <w:rFonts w:ascii="Times New Roman" w:hAnsi="Times New Roman"/>
                <w:i/>
                <w:sz w:val="20"/>
                <w:szCs w:val="20"/>
              </w:rPr>
              <w:t>Respondent # 25, Male Senior Accountant</w:t>
            </w:r>
          </w:p>
        </w:tc>
        <w:tc>
          <w:tcPr>
            <w:tcW w:w="4749" w:type="dxa"/>
          </w:tcPr>
          <w:p w14:paraId="5B3E62B9" w14:textId="77777777" w:rsidR="00B32681" w:rsidRPr="00B32681" w:rsidRDefault="00B32681" w:rsidP="00B32681">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i/>
                <w:sz w:val="20"/>
                <w:szCs w:val="20"/>
              </w:rPr>
            </w:pPr>
            <w:r w:rsidRPr="00B32681">
              <w:rPr>
                <w:rFonts w:ascii="Times New Roman" w:hAnsi="Times New Roman"/>
                <w:i/>
                <w:sz w:val="20"/>
                <w:szCs w:val="20"/>
              </w:rPr>
              <w:t>Hard to deal with different clients. Need to change their way of communication, leadership and negotiation styles”</w:t>
            </w:r>
          </w:p>
        </w:tc>
      </w:tr>
    </w:tbl>
    <w:p w14:paraId="4E4695CB" w14:textId="77777777" w:rsidR="00225B6C" w:rsidRDefault="00225B6C" w:rsidP="00D847C4">
      <w:pPr>
        <w:spacing w:line="360" w:lineRule="auto"/>
        <w:jc w:val="both"/>
        <w:rPr>
          <w:rFonts w:ascii="Times New Roman" w:hAnsi="Times New Roman"/>
        </w:rPr>
      </w:pPr>
    </w:p>
    <w:p w14:paraId="04ED6E28" w14:textId="77777777" w:rsidR="000255DE" w:rsidRDefault="000255DE" w:rsidP="00D847C4">
      <w:pPr>
        <w:spacing w:line="360" w:lineRule="auto"/>
        <w:jc w:val="both"/>
        <w:rPr>
          <w:rFonts w:ascii="Times New Roman" w:hAnsi="Times New Roman"/>
        </w:rPr>
      </w:pPr>
    </w:p>
    <w:p w14:paraId="23A7AD1B" w14:textId="77777777" w:rsidR="008A6EED" w:rsidRDefault="0006153F" w:rsidP="00D847C4">
      <w:pPr>
        <w:spacing w:line="360" w:lineRule="auto"/>
        <w:jc w:val="both"/>
        <w:rPr>
          <w:rFonts w:ascii="Times New Roman" w:hAnsi="Times New Roman"/>
          <w:i/>
        </w:rPr>
      </w:pPr>
      <w:r w:rsidRPr="008A3134">
        <w:rPr>
          <w:rFonts w:ascii="Times New Roman" w:hAnsi="Times New Roman"/>
        </w:rPr>
        <w:t xml:space="preserve">The responses provided by the </w:t>
      </w:r>
      <w:r w:rsidR="00EB5C79">
        <w:rPr>
          <w:rFonts w:ascii="Times New Roman" w:hAnsi="Times New Roman"/>
        </w:rPr>
        <w:t>women and men</w:t>
      </w:r>
      <w:r w:rsidRPr="008A3134">
        <w:rPr>
          <w:rFonts w:ascii="Times New Roman" w:hAnsi="Times New Roman"/>
        </w:rPr>
        <w:t xml:space="preserve"> currently working as </w:t>
      </w:r>
      <w:r w:rsidR="00C4089D">
        <w:rPr>
          <w:rFonts w:ascii="Times New Roman" w:hAnsi="Times New Roman"/>
        </w:rPr>
        <w:t>J</w:t>
      </w:r>
      <w:r w:rsidRPr="008A3134">
        <w:rPr>
          <w:rFonts w:ascii="Times New Roman" w:hAnsi="Times New Roman"/>
        </w:rPr>
        <w:t xml:space="preserve">unior </w:t>
      </w:r>
      <w:r w:rsidR="00C4089D">
        <w:rPr>
          <w:rFonts w:ascii="Times New Roman" w:hAnsi="Times New Roman"/>
        </w:rPr>
        <w:t>A</w:t>
      </w:r>
      <w:r w:rsidRPr="008A3134">
        <w:rPr>
          <w:rFonts w:ascii="Times New Roman" w:hAnsi="Times New Roman"/>
        </w:rPr>
        <w:t xml:space="preserve">ccountants or </w:t>
      </w:r>
      <w:r w:rsidR="00C4089D">
        <w:rPr>
          <w:rFonts w:ascii="Times New Roman" w:hAnsi="Times New Roman"/>
        </w:rPr>
        <w:t>T</w:t>
      </w:r>
      <w:r w:rsidRPr="008A3134">
        <w:rPr>
          <w:rFonts w:ascii="Times New Roman" w:hAnsi="Times New Roman"/>
        </w:rPr>
        <w:t>rainee</w:t>
      </w:r>
      <w:r w:rsidR="00C4089D">
        <w:rPr>
          <w:rFonts w:ascii="Times New Roman" w:hAnsi="Times New Roman"/>
        </w:rPr>
        <w:t xml:space="preserve"> Accountants</w:t>
      </w:r>
      <w:r w:rsidRPr="008A3134">
        <w:rPr>
          <w:rFonts w:ascii="Times New Roman" w:hAnsi="Times New Roman"/>
        </w:rPr>
        <w:t xml:space="preserve"> </w:t>
      </w:r>
      <w:r w:rsidR="00C4089D">
        <w:rPr>
          <w:rFonts w:ascii="Times New Roman" w:hAnsi="Times New Roman"/>
        </w:rPr>
        <w:t xml:space="preserve">were more diverse when compared </w:t>
      </w:r>
      <w:r w:rsidRPr="008A3134">
        <w:rPr>
          <w:rFonts w:ascii="Times New Roman" w:hAnsi="Times New Roman"/>
        </w:rPr>
        <w:t xml:space="preserve">to those of </w:t>
      </w:r>
      <w:r w:rsidR="00EB5C79">
        <w:rPr>
          <w:rFonts w:ascii="Times New Roman" w:hAnsi="Times New Roman"/>
        </w:rPr>
        <w:t xml:space="preserve">the </w:t>
      </w:r>
      <w:r w:rsidRPr="008A3134">
        <w:rPr>
          <w:rFonts w:ascii="Times New Roman" w:hAnsi="Times New Roman"/>
        </w:rPr>
        <w:t xml:space="preserve">respondents in senior positions. </w:t>
      </w:r>
      <w:r w:rsidR="00B32681">
        <w:rPr>
          <w:rFonts w:ascii="Times New Roman" w:hAnsi="Times New Roman"/>
        </w:rPr>
        <w:t xml:space="preserve"> </w:t>
      </w:r>
      <w:r w:rsidR="00EB5C79">
        <w:rPr>
          <w:rFonts w:ascii="Times New Roman" w:hAnsi="Times New Roman"/>
        </w:rPr>
        <w:t xml:space="preserve">Women who were </w:t>
      </w:r>
      <w:r w:rsidR="00C4089D">
        <w:rPr>
          <w:rFonts w:ascii="Times New Roman" w:hAnsi="Times New Roman"/>
        </w:rPr>
        <w:t>J</w:t>
      </w:r>
      <w:r w:rsidRPr="008A3134">
        <w:rPr>
          <w:rFonts w:ascii="Times New Roman" w:hAnsi="Times New Roman"/>
        </w:rPr>
        <w:t xml:space="preserve">unior </w:t>
      </w:r>
      <w:r w:rsidR="00C4089D">
        <w:rPr>
          <w:rFonts w:ascii="Times New Roman" w:hAnsi="Times New Roman"/>
        </w:rPr>
        <w:t>A</w:t>
      </w:r>
      <w:r w:rsidRPr="008A3134">
        <w:rPr>
          <w:rFonts w:ascii="Times New Roman" w:hAnsi="Times New Roman"/>
        </w:rPr>
        <w:t>ccountant</w:t>
      </w:r>
      <w:r w:rsidR="00C4089D">
        <w:rPr>
          <w:rFonts w:ascii="Times New Roman" w:hAnsi="Times New Roman"/>
        </w:rPr>
        <w:t>s</w:t>
      </w:r>
      <w:r w:rsidRPr="008A3134">
        <w:rPr>
          <w:rFonts w:ascii="Times New Roman" w:hAnsi="Times New Roman"/>
        </w:rPr>
        <w:t xml:space="preserve"> or </w:t>
      </w:r>
      <w:r w:rsidR="00C4089D">
        <w:rPr>
          <w:rFonts w:ascii="Times New Roman" w:hAnsi="Times New Roman"/>
        </w:rPr>
        <w:t>T</w:t>
      </w:r>
      <w:r w:rsidRPr="008A3134">
        <w:rPr>
          <w:rFonts w:ascii="Times New Roman" w:hAnsi="Times New Roman"/>
        </w:rPr>
        <w:t>rainee</w:t>
      </w:r>
      <w:r w:rsidR="00C4089D">
        <w:rPr>
          <w:rFonts w:ascii="Times New Roman" w:hAnsi="Times New Roman"/>
        </w:rPr>
        <w:t xml:space="preserve"> Accountants</w:t>
      </w:r>
      <w:r w:rsidRPr="008A3134">
        <w:rPr>
          <w:rFonts w:ascii="Times New Roman" w:hAnsi="Times New Roman"/>
        </w:rPr>
        <w:t xml:space="preserve"> indicated that ‘switching firms’, ‘lack of experience’, ‘general inertia’, ‘time/monetary/energy constraints’, and ‘lack of mentors or role models’ </w:t>
      </w:r>
      <w:r w:rsidR="00EB5C79">
        <w:rPr>
          <w:rFonts w:ascii="Times New Roman" w:hAnsi="Times New Roman"/>
        </w:rPr>
        <w:t>were</w:t>
      </w:r>
      <w:r w:rsidRPr="008A3134">
        <w:rPr>
          <w:rFonts w:ascii="Times New Roman" w:hAnsi="Times New Roman"/>
        </w:rPr>
        <w:t xml:space="preserve"> common reasons </w:t>
      </w:r>
      <w:r>
        <w:rPr>
          <w:rFonts w:ascii="Times New Roman" w:hAnsi="Times New Roman"/>
        </w:rPr>
        <w:t xml:space="preserve">why </w:t>
      </w:r>
      <w:r w:rsidRPr="008A3134">
        <w:rPr>
          <w:rFonts w:ascii="Times New Roman" w:hAnsi="Times New Roman"/>
        </w:rPr>
        <w:t xml:space="preserve">women in junior roles </w:t>
      </w:r>
      <w:r>
        <w:rPr>
          <w:rFonts w:ascii="Times New Roman" w:hAnsi="Times New Roman"/>
        </w:rPr>
        <w:t xml:space="preserve">do not </w:t>
      </w:r>
      <w:r w:rsidRPr="008A3134">
        <w:rPr>
          <w:rFonts w:ascii="Times New Roman" w:hAnsi="Times New Roman"/>
        </w:rPr>
        <w:t xml:space="preserve">progress to senior roles </w:t>
      </w:r>
      <w:r>
        <w:rPr>
          <w:rFonts w:ascii="Times New Roman" w:hAnsi="Times New Roman"/>
        </w:rPr>
        <w:t xml:space="preserve">in </w:t>
      </w:r>
      <w:r w:rsidRPr="008A3134">
        <w:rPr>
          <w:rFonts w:ascii="Times New Roman" w:hAnsi="Times New Roman"/>
        </w:rPr>
        <w:t xml:space="preserve">accountancy firms.  The </w:t>
      </w:r>
      <w:r>
        <w:rPr>
          <w:rFonts w:ascii="Times New Roman" w:hAnsi="Times New Roman"/>
        </w:rPr>
        <w:t xml:space="preserve">following </w:t>
      </w:r>
      <w:r w:rsidR="00EB5C79">
        <w:rPr>
          <w:rFonts w:ascii="Times New Roman" w:hAnsi="Times New Roman"/>
        </w:rPr>
        <w:t xml:space="preserve">four verbatim </w:t>
      </w:r>
      <w:r w:rsidRPr="008A3134">
        <w:rPr>
          <w:rFonts w:ascii="Times New Roman" w:hAnsi="Times New Roman"/>
        </w:rPr>
        <w:t>comment</w:t>
      </w:r>
      <w:r w:rsidR="00C4089D">
        <w:rPr>
          <w:rFonts w:ascii="Times New Roman" w:hAnsi="Times New Roman"/>
        </w:rPr>
        <w:t>s</w:t>
      </w:r>
      <w:r w:rsidRPr="008A3134">
        <w:rPr>
          <w:rFonts w:ascii="Times New Roman" w:hAnsi="Times New Roman"/>
        </w:rPr>
        <w:t xml:space="preserve"> </w:t>
      </w:r>
      <w:r w:rsidR="00EB5C79">
        <w:rPr>
          <w:rFonts w:ascii="Times New Roman" w:hAnsi="Times New Roman"/>
        </w:rPr>
        <w:t>were</w:t>
      </w:r>
      <w:r>
        <w:rPr>
          <w:rFonts w:ascii="Times New Roman" w:hAnsi="Times New Roman"/>
        </w:rPr>
        <w:t xml:space="preserve"> typical of what was said</w:t>
      </w:r>
      <w:r w:rsidR="00644CA1">
        <w:rPr>
          <w:rFonts w:ascii="Times New Roman" w:hAnsi="Times New Roman"/>
          <w:i/>
        </w:rPr>
        <w:t>,</w:t>
      </w:r>
    </w:p>
    <w:p w14:paraId="72A89D9A" w14:textId="77777777" w:rsidR="008A6EED" w:rsidRDefault="008A6EED" w:rsidP="00D847C4">
      <w:pPr>
        <w:spacing w:line="360" w:lineRule="auto"/>
        <w:jc w:val="both"/>
        <w:rPr>
          <w:rFonts w:ascii="Times New Roman" w:hAnsi="Times New Roman"/>
        </w:rPr>
      </w:pPr>
    </w:p>
    <w:p w14:paraId="69F38DE6" w14:textId="77777777" w:rsidR="00253EEE" w:rsidRDefault="00253EEE" w:rsidP="00B32681">
      <w:pPr>
        <w:spacing w:line="360" w:lineRule="auto"/>
        <w:jc w:val="both"/>
        <w:rPr>
          <w:rFonts w:ascii="Times New Roman" w:hAnsi="Times New Roman"/>
        </w:rPr>
      </w:pPr>
    </w:p>
    <w:p w14:paraId="3F979363" w14:textId="77777777" w:rsidR="00253EEE" w:rsidRDefault="00253EEE" w:rsidP="00B32681">
      <w:pPr>
        <w:spacing w:line="360" w:lineRule="auto"/>
        <w:jc w:val="both"/>
        <w:rPr>
          <w:rFonts w:ascii="Times New Roman" w:hAnsi="Times New Roman"/>
        </w:rPr>
      </w:pPr>
    </w:p>
    <w:p w14:paraId="10596A0F" w14:textId="77777777" w:rsidR="00253EEE" w:rsidRDefault="00253EEE" w:rsidP="00B32681">
      <w:pPr>
        <w:spacing w:line="360" w:lineRule="auto"/>
        <w:jc w:val="both"/>
        <w:rPr>
          <w:rFonts w:ascii="Times New Roman" w:hAnsi="Times New Roman"/>
        </w:rPr>
      </w:pPr>
    </w:p>
    <w:p w14:paraId="49B31102" w14:textId="77777777" w:rsidR="00B32681" w:rsidRDefault="00411897" w:rsidP="00B32681">
      <w:pPr>
        <w:spacing w:line="360" w:lineRule="auto"/>
        <w:jc w:val="both"/>
        <w:rPr>
          <w:rFonts w:ascii="Times New Roman" w:hAnsi="Times New Roman"/>
        </w:rPr>
      </w:pPr>
      <w:r>
        <w:rPr>
          <w:rFonts w:ascii="Times New Roman" w:hAnsi="Times New Roman"/>
        </w:rPr>
        <w:t xml:space="preserve">Table </w:t>
      </w:r>
      <w:r w:rsidR="007F74BC">
        <w:rPr>
          <w:rFonts w:ascii="Times New Roman" w:hAnsi="Times New Roman"/>
        </w:rPr>
        <w:t>3</w:t>
      </w:r>
      <w:r w:rsidR="00B32681">
        <w:rPr>
          <w:rFonts w:ascii="Times New Roman" w:hAnsi="Times New Roman"/>
        </w:rPr>
        <w:t>:  Junior women’s perceptions of the reasons for women’s underrepresentation</w:t>
      </w:r>
    </w:p>
    <w:tbl>
      <w:tblPr>
        <w:tblStyle w:val="LightShading1"/>
        <w:tblW w:w="0" w:type="auto"/>
        <w:tblLook w:val="04A0" w:firstRow="1" w:lastRow="0" w:firstColumn="1" w:lastColumn="0" w:noHBand="0" w:noVBand="1"/>
      </w:tblPr>
      <w:tblGrid>
        <w:gridCol w:w="3767"/>
        <w:gridCol w:w="4749"/>
      </w:tblGrid>
      <w:tr w:rsidR="00B32681" w:rsidRPr="00B32681" w14:paraId="5BC02662" w14:textId="77777777" w:rsidTr="00CC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75A06180" w14:textId="77777777" w:rsidR="00B32681" w:rsidRPr="009D7AFA" w:rsidRDefault="00B32681" w:rsidP="00CC0372">
            <w:pPr>
              <w:spacing w:line="360" w:lineRule="auto"/>
              <w:rPr>
                <w:rFonts w:ascii="Times New Roman" w:hAnsi="Times New Roman"/>
                <w:i/>
                <w:sz w:val="20"/>
                <w:szCs w:val="20"/>
              </w:rPr>
            </w:pPr>
            <w:r w:rsidRPr="00B32681">
              <w:rPr>
                <w:rFonts w:ascii="Times New Roman" w:hAnsi="Times New Roman"/>
                <w:i/>
                <w:sz w:val="20"/>
                <w:szCs w:val="20"/>
              </w:rPr>
              <w:t>Respondent # 4, Female Junior Accountant</w:t>
            </w:r>
          </w:p>
        </w:tc>
        <w:tc>
          <w:tcPr>
            <w:tcW w:w="4749" w:type="dxa"/>
          </w:tcPr>
          <w:p w14:paraId="24C95B4C" w14:textId="77777777" w:rsidR="00B32681" w:rsidRPr="00B32681" w:rsidRDefault="00B32681" w:rsidP="00CC0372">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i/>
                <w:sz w:val="20"/>
                <w:szCs w:val="20"/>
              </w:rPr>
            </w:pPr>
            <w:r w:rsidRPr="00B32681">
              <w:rPr>
                <w:rFonts w:ascii="Times New Roman" w:hAnsi="Times New Roman"/>
                <w:b w:val="0"/>
                <w:i/>
                <w:sz w:val="20"/>
                <w:szCs w:val="20"/>
              </w:rPr>
              <w:t>I am not interested with the senior roles. I can clearly see the amount of time and energy that they invest in carrying out various tasks. I feel, I cannot do it and it is not for me</w:t>
            </w:r>
            <w:r w:rsidRPr="00B32681">
              <w:rPr>
                <w:rFonts w:ascii="Times New Roman" w:hAnsi="Times New Roman"/>
                <w:i/>
                <w:sz w:val="20"/>
                <w:szCs w:val="20"/>
              </w:rPr>
              <w:t xml:space="preserve">”. </w:t>
            </w:r>
          </w:p>
        </w:tc>
      </w:tr>
      <w:tr w:rsidR="00B32681" w:rsidRPr="00B32681" w14:paraId="38026AEB" w14:textId="77777777" w:rsidTr="00CC03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758D6B25" w14:textId="77777777" w:rsidR="00B32681" w:rsidRPr="00B32681" w:rsidRDefault="00B32681" w:rsidP="00CC0372">
            <w:pPr>
              <w:spacing w:line="360" w:lineRule="auto"/>
              <w:rPr>
                <w:rFonts w:ascii="Times New Roman" w:hAnsi="Times New Roman"/>
                <w:i/>
                <w:sz w:val="20"/>
                <w:szCs w:val="20"/>
              </w:rPr>
            </w:pPr>
            <w:r w:rsidRPr="00B32681">
              <w:rPr>
                <w:rFonts w:ascii="Times New Roman" w:hAnsi="Times New Roman"/>
                <w:i/>
                <w:sz w:val="20"/>
                <w:szCs w:val="20"/>
              </w:rPr>
              <w:t>Respondent # 6, Female Trainee</w:t>
            </w:r>
          </w:p>
        </w:tc>
        <w:tc>
          <w:tcPr>
            <w:tcW w:w="4749" w:type="dxa"/>
          </w:tcPr>
          <w:p w14:paraId="4D5459B6" w14:textId="77777777" w:rsidR="00B32681" w:rsidRPr="00B32681" w:rsidRDefault="00B32681" w:rsidP="00CC037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i/>
                <w:sz w:val="20"/>
                <w:szCs w:val="20"/>
              </w:rPr>
            </w:pPr>
            <w:r w:rsidRPr="00B32681">
              <w:rPr>
                <w:rFonts w:ascii="Times New Roman" w:hAnsi="Times New Roman"/>
                <w:i/>
                <w:sz w:val="20"/>
                <w:szCs w:val="20"/>
              </w:rPr>
              <w:t xml:space="preserve">I joined this firm only to gain experience. The pay that I expected from my employer doesn’t match my </w:t>
            </w:r>
            <w:r w:rsidRPr="00B32681">
              <w:rPr>
                <w:rFonts w:ascii="Times New Roman" w:hAnsi="Times New Roman"/>
                <w:i/>
                <w:sz w:val="20"/>
                <w:szCs w:val="20"/>
              </w:rPr>
              <w:lastRenderedPageBreak/>
              <w:t>expectations. One or two years later, I would like to switch to another firm and see how it works. I do not get any suggestions from my female partners on my work. May be mentoring by the female senior staff would help us to get motivated and keep going!”</w:t>
            </w:r>
          </w:p>
        </w:tc>
      </w:tr>
      <w:tr w:rsidR="00B32681" w:rsidRPr="00B32681" w14:paraId="0195F138" w14:textId="77777777" w:rsidTr="00CC0372">
        <w:tc>
          <w:tcPr>
            <w:cnfStyle w:val="001000000000" w:firstRow="0" w:lastRow="0" w:firstColumn="1" w:lastColumn="0" w:oddVBand="0" w:evenVBand="0" w:oddHBand="0" w:evenHBand="0" w:firstRowFirstColumn="0" w:firstRowLastColumn="0" w:lastRowFirstColumn="0" w:lastRowLastColumn="0"/>
            <w:tcW w:w="3767" w:type="dxa"/>
          </w:tcPr>
          <w:p w14:paraId="4FCC7E01" w14:textId="77777777" w:rsidR="00B32681" w:rsidRPr="00B32681" w:rsidRDefault="00B32681" w:rsidP="00CC0372">
            <w:pPr>
              <w:spacing w:line="360" w:lineRule="auto"/>
              <w:rPr>
                <w:rFonts w:ascii="Times New Roman" w:hAnsi="Times New Roman"/>
                <w:i/>
                <w:sz w:val="20"/>
                <w:szCs w:val="20"/>
              </w:rPr>
            </w:pPr>
            <w:r w:rsidRPr="00B32681">
              <w:rPr>
                <w:rFonts w:ascii="Times New Roman" w:hAnsi="Times New Roman"/>
                <w:i/>
                <w:sz w:val="20"/>
                <w:szCs w:val="20"/>
              </w:rPr>
              <w:lastRenderedPageBreak/>
              <w:t>Respondent # 19, Female Junior Accountant</w:t>
            </w:r>
          </w:p>
        </w:tc>
        <w:tc>
          <w:tcPr>
            <w:tcW w:w="4749" w:type="dxa"/>
          </w:tcPr>
          <w:p w14:paraId="730AD4E3" w14:textId="77777777" w:rsidR="00B32681" w:rsidRPr="00B32681" w:rsidRDefault="00B32681" w:rsidP="00CC037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i/>
                <w:sz w:val="20"/>
                <w:szCs w:val="20"/>
              </w:rPr>
            </w:pPr>
            <w:r w:rsidRPr="00B32681">
              <w:rPr>
                <w:rFonts w:ascii="Times New Roman" w:hAnsi="Times New Roman"/>
                <w:i/>
                <w:sz w:val="20"/>
                <w:szCs w:val="20"/>
              </w:rPr>
              <w:t>My family and children are at the forefront. At this stage with a young family, I am not too keen to devote my time and energy to progress further in my career</w:t>
            </w:r>
          </w:p>
        </w:tc>
      </w:tr>
      <w:tr w:rsidR="00B32681" w:rsidRPr="00B32681" w14:paraId="1210CECC" w14:textId="77777777" w:rsidTr="00CC03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7053A26B" w14:textId="77777777" w:rsidR="00B32681" w:rsidRPr="00B32681" w:rsidRDefault="00B32681" w:rsidP="00CC0372">
            <w:pPr>
              <w:spacing w:line="360" w:lineRule="auto"/>
              <w:rPr>
                <w:rFonts w:ascii="Times New Roman" w:hAnsi="Times New Roman"/>
                <w:i/>
                <w:sz w:val="20"/>
                <w:szCs w:val="20"/>
              </w:rPr>
            </w:pPr>
            <w:r w:rsidRPr="00B32681">
              <w:rPr>
                <w:rFonts w:ascii="Times New Roman" w:hAnsi="Times New Roman"/>
                <w:i/>
                <w:sz w:val="20"/>
                <w:szCs w:val="20"/>
              </w:rPr>
              <w:t>Respondent # 29, Female Junior Accountant</w:t>
            </w:r>
          </w:p>
        </w:tc>
        <w:tc>
          <w:tcPr>
            <w:tcW w:w="4749" w:type="dxa"/>
          </w:tcPr>
          <w:p w14:paraId="538AE21A" w14:textId="77777777" w:rsidR="00B32681" w:rsidRPr="00B32681" w:rsidRDefault="00B32681" w:rsidP="00CC037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i/>
                <w:sz w:val="20"/>
                <w:szCs w:val="20"/>
              </w:rPr>
            </w:pPr>
            <w:r w:rsidRPr="00B32681">
              <w:rPr>
                <w:rFonts w:ascii="Times New Roman" w:hAnsi="Times New Roman"/>
                <w:i/>
                <w:sz w:val="20"/>
                <w:szCs w:val="20"/>
              </w:rPr>
              <w:t>Lack of proper recognition makes many of us not to focus on senior positions. I wouldn’t like to work with ego</w:t>
            </w:r>
            <w:r>
              <w:rPr>
                <w:rFonts w:ascii="Times New Roman" w:hAnsi="Times New Roman"/>
                <w:i/>
                <w:sz w:val="20"/>
                <w:szCs w:val="20"/>
              </w:rPr>
              <w:t>t</w:t>
            </w:r>
            <w:r w:rsidRPr="00B32681">
              <w:rPr>
                <w:rFonts w:ascii="Times New Roman" w:hAnsi="Times New Roman"/>
                <w:i/>
                <w:sz w:val="20"/>
                <w:szCs w:val="20"/>
              </w:rPr>
              <w:t>istic male senior personalities. Usually senior staff are busy and do not focus on any measures to coach/mentor junior staff or act as role models or at least engage with us</w:t>
            </w:r>
          </w:p>
        </w:tc>
      </w:tr>
    </w:tbl>
    <w:p w14:paraId="29DA294C" w14:textId="77777777" w:rsidR="00B32681" w:rsidRDefault="00B32681" w:rsidP="00D847C4">
      <w:pPr>
        <w:spacing w:line="360" w:lineRule="auto"/>
        <w:jc w:val="both"/>
        <w:rPr>
          <w:rFonts w:ascii="Times New Roman" w:hAnsi="Times New Roman"/>
        </w:rPr>
      </w:pPr>
    </w:p>
    <w:p w14:paraId="5616F1E4" w14:textId="77777777" w:rsidR="00521D20" w:rsidRDefault="00644CA1" w:rsidP="00D847C4">
      <w:pPr>
        <w:spacing w:line="360" w:lineRule="auto"/>
        <w:jc w:val="both"/>
        <w:rPr>
          <w:rFonts w:ascii="Times New Roman" w:hAnsi="Times New Roman"/>
        </w:rPr>
      </w:pPr>
      <w:r>
        <w:rPr>
          <w:rFonts w:ascii="Times New Roman" w:hAnsi="Times New Roman"/>
        </w:rPr>
        <w:t xml:space="preserve">The </w:t>
      </w:r>
      <w:r w:rsidR="00253EEE">
        <w:rPr>
          <w:rFonts w:ascii="Times New Roman" w:hAnsi="Times New Roman"/>
        </w:rPr>
        <w:t>words used by the women</w:t>
      </w:r>
      <w:r>
        <w:rPr>
          <w:rFonts w:ascii="Times New Roman" w:hAnsi="Times New Roman"/>
        </w:rPr>
        <w:t xml:space="preserve"> </w:t>
      </w:r>
      <w:proofErr w:type="gramStart"/>
      <w:r w:rsidR="00253EEE">
        <w:rPr>
          <w:rFonts w:ascii="Times New Roman" w:hAnsi="Times New Roman"/>
        </w:rPr>
        <w:t>classified</w:t>
      </w:r>
      <w:proofErr w:type="gramEnd"/>
      <w:r w:rsidR="00253EEE">
        <w:rPr>
          <w:rFonts w:ascii="Times New Roman" w:hAnsi="Times New Roman"/>
        </w:rPr>
        <w:t xml:space="preserve"> as Junior Accountants </w:t>
      </w:r>
      <w:r>
        <w:rPr>
          <w:rFonts w:ascii="Times New Roman" w:hAnsi="Times New Roman"/>
        </w:rPr>
        <w:t xml:space="preserve">in the study are extremely self-limiting and defeatist in their </w:t>
      </w:r>
      <w:r w:rsidR="00D74CBC">
        <w:rPr>
          <w:rFonts w:ascii="Times New Roman" w:hAnsi="Times New Roman"/>
        </w:rPr>
        <w:t xml:space="preserve">verbal </w:t>
      </w:r>
      <w:r>
        <w:rPr>
          <w:rFonts w:ascii="Times New Roman" w:hAnsi="Times New Roman"/>
        </w:rPr>
        <w:t xml:space="preserve">tone. </w:t>
      </w:r>
      <w:r w:rsidR="003B3A55">
        <w:rPr>
          <w:rFonts w:ascii="Times New Roman" w:hAnsi="Times New Roman"/>
        </w:rPr>
        <w:t xml:space="preserve">A worrying trend noticed in these comments is that the respondents </w:t>
      </w:r>
      <w:r w:rsidR="005F497C">
        <w:rPr>
          <w:rFonts w:ascii="Times New Roman" w:hAnsi="Times New Roman"/>
        </w:rPr>
        <w:t>appear to have given up all hope of ever progressing in their careers.</w:t>
      </w:r>
      <w:r w:rsidR="00521D20">
        <w:rPr>
          <w:rFonts w:ascii="Times New Roman" w:hAnsi="Times New Roman"/>
        </w:rPr>
        <w:t xml:space="preserve"> </w:t>
      </w:r>
      <w:r w:rsidR="0006153F" w:rsidRPr="008A3134">
        <w:rPr>
          <w:rFonts w:ascii="Times New Roman" w:hAnsi="Times New Roman"/>
        </w:rPr>
        <w:t>M</w:t>
      </w:r>
      <w:r w:rsidR="00F20C91">
        <w:rPr>
          <w:rFonts w:ascii="Times New Roman" w:hAnsi="Times New Roman"/>
        </w:rPr>
        <w:t>en</w:t>
      </w:r>
      <w:r w:rsidR="0006153F" w:rsidRPr="008A3134">
        <w:rPr>
          <w:rFonts w:ascii="Times New Roman" w:hAnsi="Times New Roman"/>
        </w:rPr>
        <w:t xml:space="preserve"> currently working as </w:t>
      </w:r>
      <w:r w:rsidR="00682AFB">
        <w:rPr>
          <w:rFonts w:ascii="Times New Roman" w:hAnsi="Times New Roman"/>
        </w:rPr>
        <w:t>J</w:t>
      </w:r>
      <w:r w:rsidR="0006153F" w:rsidRPr="008A3134">
        <w:rPr>
          <w:rFonts w:ascii="Times New Roman" w:hAnsi="Times New Roman"/>
        </w:rPr>
        <w:t xml:space="preserve">unior </w:t>
      </w:r>
      <w:r w:rsidR="00682AFB">
        <w:rPr>
          <w:rFonts w:ascii="Times New Roman" w:hAnsi="Times New Roman"/>
        </w:rPr>
        <w:t>A</w:t>
      </w:r>
      <w:r w:rsidR="0006153F" w:rsidRPr="008A3134">
        <w:rPr>
          <w:rFonts w:ascii="Times New Roman" w:hAnsi="Times New Roman"/>
        </w:rPr>
        <w:t xml:space="preserve">ccountants or </w:t>
      </w:r>
      <w:r w:rsidR="00682AFB">
        <w:rPr>
          <w:rFonts w:ascii="Times New Roman" w:hAnsi="Times New Roman"/>
        </w:rPr>
        <w:t>T</w:t>
      </w:r>
      <w:r w:rsidR="0006153F" w:rsidRPr="008A3134">
        <w:rPr>
          <w:rFonts w:ascii="Times New Roman" w:hAnsi="Times New Roman"/>
        </w:rPr>
        <w:t>rainee</w:t>
      </w:r>
      <w:r w:rsidR="00682AFB">
        <w:rPr>
          <w:rFonts w:ascii="Times New Roman" w:hAnsi="Times New Roman"/>
        </w:rPr>
        <w:t xml:space="preserve"> Accountants</w:t>
      </w:r>
      <w:r w:rsidR="0006153F" w:rsidRPr="008A3134">
        <w:rPr>
          <w:rFonts w:ascii="Times New Roman" w:hAnsi="Times New Roman"/>
        </w:rPr>
        <w:t xml:space="preserve"> </w:t>
      </w:r>
      <w:r w:rsidR="00521D20">
        <w:rPr>
          <w:rFonts w:ascii="Times New Roman" w:hAnsi="Times New Roman"/>
        </w:rPr>
        <w:t xml:space="preserve">also </w:t>
      </w:r>
      <w:r w:rsidR="0006153F">
        <w:rPr>
          <w:rFonts w:ascii="Times New Roman" w:hAnsi="Times New Roman"/>
        </w:rPr>
        <w:t xml:space="preserve">reported </w:t>
      </w:r>
      <w:r w:rsidR="0006153F" w:rsidRPr="008A3134">
        <w:rPr>
          <w:rFonts w:ascii="Times New Roman" w:hAnsi="Times New Roman"/>
        </w:rPr>
        <w:t xml:space="preserve">that </w:t>
      </w:r>
      <w:r w:rsidR="002E5729">
        <w:rPr>
          <w:rFonts w:ascii="Times New Roman" w:hAnsi="Times New Roman"/>
        </w:rPr>
        <w:t xml:space="preserve">women had to continually </w:t>
      </w:r>
      <w:r w:rsidR="0006153F" w:rsidRPr="008A3134">
        <w:rPr>
          <w:rFonts w:ascii="Times New Roman" w:hAnsi="Times New Roman"/>
        </w:rPr>
        <w:t xml:space="preserve">struggle </w:t>
      </w:r>
      <w:r w:rsidR="002E5729">
        <w:rPr>
          <w:rFonts w:ascii="Times New Roman" w:hAnsi="Times New Roman"/>
        </w:rPr>
        <w:t>to achieve</w:t>
      </w:r>
      <w:r w:rsidR="0006153F" w:rsidRPr="008A3134">
        <w:rPr>
          <w:rFonts w:ascii="Times New Roman" w:hAnsi="Times New Roman"/>
        </w:rPr>
        <w:t xml:space="preserve"> </w:t>
      </w:r>
      <w:r w:rsidR="0006153F">
        <w:rPr>
          <w:rFonts w:ascii="Times New Roman" w:hAnsi="Times New Roman"/>
        </w:rPr>
        <w:t xml:space="preserve">a good </w:t>
      </w:r>
      <w:r w:rsidR="0006153F" w:rsidRPr="008A3134">
        <w:rPr>
          <w:rFonts w:ascii="Times New Roman" w:hAnsi="Times New Roman"/>
        </w:rPr>
        <w:t>work</w:t>
      </w:r>
      <w:r w:rsidR="002E5729">
        <w:rPr>
          <w:rFonts w:ascii="Times New Roman" w:hAnsi="Times New Roman"/>
        </w:rPr>
        <w:t>-</w:t>
      </w:r>
      <w:r w:rsidR="0006153F" w:rsidRPr="008A3134">
        <w:rPr>
          <w:rFonts w:ascii="Times New Roman" w:hAnsi="Times New Roman"/>
        </w:rPr>
        <w:t>life balance</w:t>
      </w:r>
      <w:r w:rsidR="002E5729">
        <w:rPr>
          <w:rFonts w:ascii="Times New Roman" w:hAnsi="Times New Roman"/>
        </w:rPr>
        <w:t xml:space="preserve"> in their careers</w:t>
      </w:r>
      <w:r w:rsidR="00682AFB">
        <w:rPr>
          <w:rFonts w:ascii="Times New Roman" w:hAnsi="Times New Roman"/>
        </w:rPr>
        <w:t>.</w:t>
      </w:r>
      <w:r w:rsidR="0066783B">
        <w:rPr>
          <w:rFonts w:ascii="Times New Roman" w:hAnsi="Times New Roman"/>
        </w:rPr>
        <w:t xml:space="preserve"> Four examples of typical verbatim </w:t>
      </w:r>
      <w:r w:rsidR="00682AFB">
        <w:rPr>
          <w:rFonts w:ascii="Times New Roman" w:hAnsi="Times New Roman"/>
        </w:rPr>
        <w:t xml:space="preserve">comments </w:t>
      </w:r>
      <w:r w:rsidR="0066783B">
        <w:rPr>
          <w:rFonts w:ascii="Times New Roman" w:hAnsi="Times New Roman"/>
        </w:rPr>
        <w:t xml:space="preserve">from this group are </w:t>
      </w:r>
      <w:r w:rsidR="00682AFB">
        <w:rPr>
          <w:rFonts w:ascii="Times New Roman" w:hAnsi="Times New Roman"/>
        </w:rPr>
        <w:t xml:space="preserve">in Table </w:t>
      </w:r>
      <w:r w:rsidR="007F74BC">
        <w:rPr>
          <w:rFonts w:ascii="Times New Roman" w:hAnsi="Times New Roman"/>
        </w:rPr>
        <w:t>4</w:t>
      </w:r>
      <w:r w:rsidR="0066783B">
        <w:rPr>
          <w:rFonts w:ascii="Times New Roman" w:hAnsi="Times New Roman"/>
        </w:rPr>
        <w:t>,</w:t>
      </w:r>
      <w:r w:rsidR="00682AFB">
        <w:rPr>
          <w:rFonts w:ascii="Times New Roman" w:hAnsi="Times New Roman"/>
        </w:rPr>
        <w:t xml:space="preserve"> below</w:t>
      </w:r>
      <w:r w:rsidR="0066783B">
        <w:rPr>
          <w:rFonts w:ascii="Times New Roman" w:hAnsi="Times New Roman"/>
        </w:rPr>
        <w:t>. They</w:t>
      </w:r>
      <w:r w:rsidR="00682AFB">
        <w:rPr>
          <w:rFonts w:ascii="Times New Roman" w:hAnsi="Times New Roman"/>
        </w:rPr>
        <w:t xml:space="preserve"> </w:t>
      </w:r>
      <w:r w:rsidR="00322BCD">
        <w:rPr>
          <w:rFonts w:ascii="Times New Roman" w:hAnsi="Times New Roman"/>
        </w:rPr>
        <w:t>reflec</w:t>
      </w:r>
      <w:r w:rsidR="00682AFB">
        <w:rPr>
          <w:rFonts w:ascii="Times New Roman" w:hAnsi="Times New Roman"/>
        </w:rPr>
        <w:t xml:space="preserve">t </w:t>
      </w:r>
      <w:r w:rsidR="00617CFA">
        <w:rPr>
          <w:rFonts w:ascii="Times New Roman" w:hAnsi="Times New Roman"/>
        </w:rPr>
        <w:t>similar sentiments to</w:t>
      </w:r>
      <w:r w:rsidR="00682AFB">
        <w:rPr>
          <w:rFonts w:ascii="Times New Roman" w:hAnsi="Times New Roman"/>
        </w:rPr>
        <w:t xml:space="preserve"> the comment</w:t>
      </w:r>
      <w:r w:rsidR="005E5D1B">
        <w:rPr>
          <w:rFonts w:ascii="Times New Roman" w:hAnsi="Times New Roman"/>
        </w:rPr>
        <w:t>s previously raised</w:t>
      </w:r>
      <w:r w:rsidR="00F20C91">
        <w:rPr>
          <w:rFonts w:ascii="Times New Roman" w:hAnsi="Times New Roman"/>
        </w:rPr>
        <w:t xml:space="preserve"> by </w:t>
      </w:r>
      <w:r w:rsidR="00682AFB">
        <w:rPr>
          <w:rFonts w:ascii="Times New Roman" w:hAnsi="Times New Roman"/>
        </w:rPr>
        <w:t xml:space="preserve">other respondents in the study. </w:t>
      </w:r>
    </w:p>
    <w:p w14:paraId="50411692" w14:textId="77777777" w:rsidR="00521D20" w:rsidRDefault="00521D20" w:rsidP="00D847C4">
      <w:pPr>
        <w:spacing w:line="360" w:lineRule="auto"/>
        <w:jc w:val="both"/>
        <w:rPr>
          <w:rFonts w:ascii="Times New Roman" w:hAnsi="Times New Roman"/>
        </w:rPr>
      </w:pPr>
    </w:p>
    <w:p w14:paraId="2D2C4AA3" w14:textId="1716AC24" w:rsidR="00767923" w:rsidRDefault="00521D20" w:rsidP="00D847C4">
      <w:pPr>
        <w:spacing w:line="360" w:lineRule="auto"/>
        <w:jc w:val="both"/>
        <w:rPr>
          <w:rFonts w:ascii="Times New Roman" w:hAnsi="Times New Roman"/>
        </w:rPr>
      </w:pPr>
      <w:r>
        <w:rPr>
          <w:rFonts w:ascii="Times New Roman" w:hAnsi="Times New Roman"/>
        </w:rPr>
        <w:t>It was</w:t>
      </w:r>
      <w:r w:rsidR="00682AFB">
        <w:rPr>
          <w:rFonts w:ascii="Times New Roman" w:hAnsi="Times New Roman"/>
        </w:rPr>
        <w:t xml:space="preserve"> interesting to</w:t>
      </w:r>
      <w:r w:rsidR="00C95690">
        <w:rPr>
          <w:rFonts w:ascii="Times New Roman" w:hAnsi="Times New Roman"/>
        </w:rPr>
        <w:t xml:space="preserve"> note that </w:t>
      </w:r>
      <w:r w:rsidR="00682AFB">
        <w:rPr>
          <w:rFonts w:ascii="Times New Roman" w:hAnsi="Times New Roman"/>
        </w:rPr>
        <w:t xml:space="preserve">the </w:t>
      </w:r>
      <w:r w:rsidR="00C95690">
        <w:rPr>
          <w:rFonts w:ascii="Times New Roman" w:hAnsi="Times New Roman"/>
        </w:rPr>
        <w:t xml:space="preserve">male </w:t>
      </w:r>
      <w:r w:rsidR="00682AFB">
        <w:rPr>
          <w:rFonts w:ascii="Times New Roman" w:hAnsi="Times New Roman"/>
        </w:rPr>
        <w:t>J</w:t>
      </w:r>
      <w:r w:rsidR="00C95690">
        <w:rPr>
          <w:rFonts w:ascii="Times New Roman" w:hAnsi="Times New Roman"/>
        </w:rPr>
        <w:t xml:space="preserve">unior </w:t>
      </w:r>
      <w:r w:rsidR="00682AFB">
        <w:rPr>
          <w:rFonts w:ascii="Times New Roman" w:hAnsi="Times New Roman"/>
        </w:rPr>
        <w:t>A</w:t>
      </w:r>
      <w:r w:rsidR="00C95690">
        <w:rPr>
          <w:rFonts w:ascii="Times New Roman" w:hAnsi="Times New Roman"/>
        </w:rPr>
        <w:t xml:space="preserve">ccountants and </w:t>
      </w:r>
      <w:r w:rsidR="00682AFB">
        <w:rPr>
          <w:rFonts w:ascii="Times New Roman" w:hAnsi="Times New Roman"/>
        </w:rPr>
        <w:t>T</w:t>
      </w:r>
      <w:r w:rsidR="00C95690">
        <w:rPr>
          <w:rFonts w:ascii="Times New Roman" w:hAnsi="Times New Roman"/>
        </w:rPr>
        <w:t>rainee</w:t>
      </w:r>
      <w:r w:rsidR="00682AFB">
        <w:rPr>
          <w:rFonts w:ascii="Times New Roman" w:hAnsi="Times New Roman"/>
        </w:rPr>
        <w:t xml:space="preserve"> Accountants in the study</w:t>
      </w:r>
      <w:r w:rsidR="00C95690">
        <w:rPr>
          <w:rFonts w:ascii="Times New Roman" w:hAnsi="Times New Roman"/>
        </w:rPr>
        <w:t xml:space="preserve"> highlighted the </w:t>
      </w:r>
      <w:r w:rsidR="00682AFB">
        <w:rPr>
          <w:rFonts w:ascii="Times New Roman" w:hAnsi="Times New Roman"/>
        </w:rPr>
        <w:t>perilous</w:t>
      </w:r>
      <w:r w:rsidR="00C95690">
        <w:rPr>
          <w:rFonts w:ascii="Times New Roman" w:hAnsi="Times New Roman"/>
        </w:rPr>
        <w:t xml:space="preserve"> </w:t>
      </w:r>
      <w:r w:rsidR="00D35617">
        <w:rPr>
          <w:rFonts w:ascii="Times New Roman" w:hAnsi="Times New Roman"/>
        </w:rPr>
        <w:t>and intractable path that women have to tread when being forced to choose</w:t>
      </w:r>
      <w:r w:rsidR="00C95690">
        <w:rPr>
          <w:rFonts w:ascii="Times New Roman" w:hAnsi="Times New Roman"/>
        </w:rPr>
        <w:t xml:space="preserve"> between part-time work opportunities and progressing to senior roles in their careers.</w:t>
      </w:r>
      <w:r w:rsidR="0006153F">
        <w:rPr>
          <w:rFonts w:ascii="Times New Roman" w:hAnsi="Times New Roman"/>
        </w:rPr>
        <w:t xml:space="preserve"> </w:t>
      </w:r>
      <w:r w:rsidR="00682AFB">
        <w:rPr>
          <w:rFonts w:ascii="Times New Roman" w:hAnsi="Times New Roman"/>
        </w:rPr>
        <w:t xml:space="preserve">They </w:t>
      </w:r>
      <w:r w:rsidR="0049455E">
        <w:rPr>
          <w:rFonts w:ascii="Times New Roman" w:hAnsi="Times New Roman"/>
        </w:rPr>
        <w:t xml:space="preserve">also made the point </w:t>
      </w:r>
      <w:r w:rsidR="00C95690">
        <w:rPr>
          <w:rFonts w:ascii="Times New Roman" w:hAnsi="Times New Roman"/>
        </w:rPr>
        <w:t xml:space="preserve">that </w:t>
      </w:r>
      <w:r w:rsidR="0049455E">
        <w:rPr>
          <w:rFonts w:ascii="Times New Roman" w:hAnsi="Times New Roman"/>
        </w:rPr>
        <w:t>when women choose</w:t>
      </w:r>
      <w:r w:rsidR="00682AFB">
        <w:rPr>
          <w:rFonts w:ascii="Times New Roman" w:hAnsi="Times New Roman"/>
        </w:rPr>
        <w:t xml:space="preserve"> </w:t>
      </w:r>
      <w:r w:rsidR="00C95690">
        <w:rPr>
          <w:rFonts w:ascii="Times New Roman" w:hAnsi="Times New Roman"/>
        </w:rPr>
        <w:t xml:space="preserve">part-time </w:t>
      </w:r>
      <w:r w:rsidR="0049455E">
        <w:rPr>
          <w:rFonts w:ascii="Times New Roman" w:hAnsi="Times New Roman"/>
        </w:rPr>
        <w:t>options they</w:t>
      </w:r>
      <w:r w:rsidR="00C95690">
        <w:rPr>
          <w:rFonts w:ascii="Times New Roman" w:hAnsi="Times New Roman"/>
        </w:rPr>
        <w:t xml:space="preserve"> are usually left out </w:t>
      </w:r>
      <w:r w:rsidR="00682AFB">
        <w:rPr>
          <w:rFonts w:ascii="Times New Roman" w:hAnsi="Times New Roman"/>
        </w:rPr>
        <w:t>of</w:t>
      </w:r>
      <w:r w:rsidR="00C95690">
        <w:rPr>
          <w:rFonts w:ascii="Times New Roman" w:hAnsi="Times New Roman"/>
        </w:rPr>
        <w:t xml:space="preserve"> </w:t>
      </w:r>
      <w:r w:rsidR="00682AFB">
        <w:rPr>
          <w:rFonts w:ascii="Times New Roman" w:hAnsi="Times New Roman"/>
        </w:rPr>
        <w:t>any high level</w:t>
      </w:r>
      <w:r w:rsidR="00C95690">
        <w:rPr>
          <w:rFonts w:ascii="Times New Roman" w:hAnsi="Times New Roman"/>
        </w:rPr>
        <w:t xml:space="preserve"> ongoing discussions and activities </w:t>
      </w:r>
      <w:r w:rsidR="00682AFB">
        <w:rPr>
          <w:rFonts w:ascii="Times New Roman" w:hAnsi="Times New Roman"/>
        </w:rPr>
        <w:t>in</w:t>
      </w:r>
      <w:r w:rsidR="00C95690">
        <w:rPr>
          <w:rFonts w:ascii="Times New Roman" w:hAnsi="Times New Roman"/>
        </w:rPr>
        <w:t xml:space="preserve"> the</w:t>
      </w:r>
      <w:r w:rsidR="00682AFB">
        <w:rPr>
          <w:rFonts w:ascii="Times New Roman" w:hAnsi="Times New Roman"/>
        </w:rPr>
        <w:t xml:space="preserve">ir </w:t>
      </w:r>
      <w:r w:rsidR="00C95690">
        <w:rPr>
          <w:rFonts w:ascii="Times New Roman" w:hAnsi="Times New Roman"/>
        </w:rPr>
        <w:t>accountancy firms</w:t>
      </w:r>
      <w:r w:rsidR="00682AFB">
        <w:rPr>
          <w:rFonts w:ascii="Times New Roman" w:hAnsi="Times New Roman"/>
        </w:rPr>
        <w:t xml:space="preserve"> and because of this their careers would be stalled</w:t>
      </w:r>
      <w:r w:rsidR="00C95690">
        <w:rPr>
          <w:rFonts w:ascii="Times New Roman" w:hAnsi="Times New Roman"/>
        </w:rPr>
        <w:t xml:space="preserve">. </w:t>
      </w:r>
    </w:p>
    <w:p w14:paraId="173822B0" w14:textId="77777777" w:rsidR="00B32681" w:rsidRDefault="00B32681" w:rsidP="00D847C4">
      <w:pPr>
        <w:spacing w:line="360" w:lineRule="auto"/>
        <w:jc w:val="both"/>
        <w:rPr>
          <w:rFonts w:ascii="Times New Roman" w:hAnsi="Times New Roman"/>
        </w:rPr>
      </w:pPr>
    </w:p>
    <w:p w14:paraId="5F977AC0" w14:textId="77777777" w:rsidR="00B32681" w:rsidRDefault="00411897" w:rsidP="00B32681">
      <w:pPr>
        <w:spacing w:line="360" w:lineRule="auto"/>
        <w:jc w:val="both"/>
        <w:rPr>
          <w:rFonts w:ascii="Times New Roman" w:hAnsi="Times New Roman"/>
        </w:rPr>
      </w:pPr>
      <w:r>
        <w:rPr>
          <w:rFonts w:ascii="Times New Roman" w:hAnsi="Times New Roman"/>
        </w:rPr>
        <w:t xml:space="preserve">Table </w:t>
      </w:r>
      <w:r w:rsidR="007F74BC">
        <w:rPr>
          <w:rFonts w:ascii="Times New Roman" w:hAnsi="Times New Roman"/>
        </w:rPr>
        <w:t>4</w:t>
      </w:r>
      <w:r w:rsidR="00B32681">
        <w:rPr>
          <w:rFonts w:ascii="Times New Roman" w:hAnsi="Times New Roman"/>
        </w:rPr>
        <w:t>:  Junior men’s perceptions of the reasons for women’s underrepresentation</w:t>
      </w:r>
    </w:p>
    <w:tbl>
      <w:tblPr>
        <w:tblStyle w:val="LightShading1"/>
        <w:tblW w:w="0" w:type="auto"/>
        <w:tblLook w:val="04A0" w:firstRow="1" w:lastRow="0" w:firstColumn="1" w:lastColumn="0" w:noHBand="0" w:noVBand="1"/>
      </w:tblPr>
      <w:tblGrid>
        <w:gridCol w:w="3767"/>
        <w:gridCol w:w="4749"/>
      </w:tblGrid>
      <w:tr w:rsidR="00B32681" w:rsidRPr="00B32681" w14:paraId="730AF2C3" w14:textId="77777777" w:rsidTr="00CC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514CF629" w14:textId="77777777" w:rsidR="00B32681" w:rsidRPr="00B32681" w:rsidRDefault="00B32681" w:rsidP="00CC0372">
            <w:pPr>
              <w:spacing w:line="360" w:lineRule="auto"/>
              <w:rPr>
                <w:rFonts w:ascii="Times New Roman" w:hAnsi="Times New Roman"/>
                <w:i/>
                <w:sz w:val="20"/>
                <w:szCs w:val="20"/>
              </w:rPr>
            </w:pPr>
            <w:r w:rsidRPr="00B32681">
              <w:rPr>
                <w:rFonts w:ascii="Times New Roman" w:hAnsi="Times New Roman"/>
                <w:i/>
                <w:sz w:val="20"/>
                <w:szCs w:val="20"/>
              </w:rPr>
              <w:t>Respondent # 12, Male Junior Accountant</w:t>
            </w:r>
          </w:p>
        </w:tc>
        <w:tc>
          <w:tcPr>
            <w:tcW w:w="4749" w:type="dxa"/>
          </w:tcPr>
          <w:p w14:paraId="108C57A4" w14:textId="77777777" w:rsidR="00B32681" w:rsidRPr="00B32681" w:rsidRDefault="00B32681" w:rsidP="00CC0372">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i/>
                <w:sz w:val="20"/>
                <w:szCs w:val="20"/>
              </w:rPr>
            </w:pPr>
            <w:r w:rsidRPr="00B32681">
              <w:rPr>
                <w:rFonts w:ascii="Times New Roman" w:hAnsi="Times New Roman"/>
                <w:i/>
                <w:sz w:val="20"/>
                <w:szCs w:val="20"/>
              </w:rPr>
              <w:t xml:space="preserve">I think the main reason is work and family balance that is difficult. </w:t>
            </w:r>
          </w:p>
        </w:tc>
      </w:tr>
      <w:tr w:rsidR="00B32681" w:rsidRPr="00B32681" w14:paraId="6F0552F5" w14:textId="77777777" w:rsidTr="00CC03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061007EC" w14:textId="77777777" w:rsidR="00B32681" w:rsidRPr="00B32681" w:rsidRDefault="00B32681" w:rsidP="00CC0372">
            <w:pPr>
              <w:spacing w:line="360" w:lineRule="auto"/>
              <w:rPr>
                <w:rFonts w:ascii="Times New Roman" w:hAnsi="Times New Roman"/>
                <w:i/>
                <w:sz w:val="20"/>
                <w:szCs w:val="20"/>
              </w:rPr>
            </w:pPr>
            <w:r w:rsidRPr="00B32681">
              <w:rPr>
                <w:rFonts w:ascii="Times New Roman" w:hAnsi="Times New Roman"/>
                <w:i/>
                <w:sz w:val="20"/>
                <w:szCs w:val="20"/>
              </w:rPr>
              <w:t>Respondent # 13, Male Trainee</w:t>
            </w:r>
          </w:p>
        </w:tc>
        <w:tc>
          <w:tcPr>
            <w:tcW w:w="4749" w:type="dxa"/>
          </w:tcPr>
          <w:p w14:paraId="300C9D8F" w14:textId="77777777" w:rsidR="00B32681" w:rsidRPr="00B32681" w:rsidRDefault="00B32681" w:rsidP="00CC037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i/>
                <w:sz w:val="20"/>
                <w:szCs w:val="20"/>
              </w:rPr>
            </w:pPr>
            <w:r w:rsidRPr="00B32681">
              <w:rPr>
                <w:rFonts w:ascii="Times New Roman" w:hAnsi="Times New Roman"/>
                <w:i/>
                <w:sz w:val="20"/>
                <w:szCs w:val="20"/>
              </w:rPr>
              <w:t xml:space="preserve">Women’s life-cycle changes and career progression at the same time is difficult. I feel this could be one of the </w:t>
            </w:r>
            <w:r w:rsidRPr="00B32681">
              <w:rPr>
                <w:rFonts w:ascii="Times New Roman" w:hAnsi="Times New Roman"/>
                <w:i/>
                <w:sz w:val="20"/>
                <w:szCs w:val="20"/>
              </w:rPr>
              <w:lastRenderedPageBreak/>
              <w:t>main deterrents for women to take up senior roles</w:t>
            </w:r>
          </w:p>
        </w:tc>
      </w:tr>
      <w:tr w:rsidR="00B32681" w:rsidRPr="00B32681" w14:paraId="168B954D" w14:textId="77777777" w:rsidTr="00CC0372">
        <w:tc>
          <w:tcPr>
            <w:cnfStyle w:val="001000000000" w:firstRow="0" w:lastRow="0" w:firstColumn="1" w:lastColumn="0" w:oddVBand="0" w:evenVBand="0" w:oddHBand="0" w:evenHBand="0" w:firstRowFirstColumn="0" w:firstRowLastColumn="0" w:lastRowFirstColumn="0" w:lastRowLastColumn="0"/>
            <w:tcW w:w="3767" w:type="dxa"/>
          </w:tcPr>
          <w:p w14:paraId="3A4C834E" w14:textId="77777777" w:rsidR="00B32681" w:rsidRPr="00B32681" w:rsidRDefault="00B32681" w:rsidP="00CC0372">
            <w:pPr>
              <w:spacing w:line="360" w:lineRule="auto"/>
              <w:rPr>
                <w:rFonts w:ascii="Times New Roman" w:hAnsi="Times New Roman"/>
                <w:i/>
                <w:sz w:val="20"/>
                <w:szCs w:val="20"/>
              </w:rPr>
            </w:pPr>
            <w:r w:rsidRPr="00B32681">
              <w:rPr>
                <w:rFonts w:ascii="Times New Roman" w:hAnsi="Times New Roman"/>
                <w:i/>
                <w:sz w:val="20"/>
                <w:szCs w:val="20"/>
              </w:rPr>
              <w:lastRenderedPageBreak/>
              <w:t>Respondent # 27, Male Junior Accountant</w:t>
            </w:r>
          </w:p>
        </w:tc>
        <w:tc>
          <w:tcPr>
            <w:tcW w:w="4749" w:type="dxa"/>
          </w:tcPr>
          <w:p w14:paraId="24561C62" w14:textId="77777777" w:rsidR="00B32681" w:rsidRPr="00B32681" w:rsidRDefault="00B32681" w:rsidP="00CC037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i/>
                <w:sz w:val="20"/>
                <w:szCs w:val="20"/>
              </w:rPr>
            </w:pPr>
            <w:r w:rsidRPr="00B32681">
              <w:rPr>
                <w:rFonts w:ascii="Times New Roman" w:hAnsi="Times New Roman"/>
                <w:i/>
                <w:sz w:val="20"/>
                <w:szCs w:val="20"/>
              </w:rPr>
              <w:t>Part-time work options that women take may not help them to focus on attaining senior positions. Usually part-time employees were left out with the ongoing discussions/important decisions that happen when they were not there</w:t>
            </w:r>
          </w:p>
        </w:tc>
      </w:tr>
    </w:tbl>
    <w:p w14:paraId="03EB5935" w14:textId="77777777" w:rsidR="00B32681" w:rsidRDefault="00B32681" w:rsidP="00D847C4">
      <w:pPr>
        <w:spacing w:line="360" w:lineRule="auto"/>
        <w:jc w:val="both"/>
        <w:rPr>
          <w:rFonts w:ascii="Times New Roman" w:hAnsi="Times New Roman"/>
        </w:rPr>
      </w:pPr>
    </w:p>
    <w:p w14:paraId="3E8451A5" w14:textId="77777777" w:rsidR="00D0161B" w:rsidRDefault="006B2926" w:rsidP="00315889">
      <w:pPr>
        <w:spacing w:line="360" w:lineRule="auto"/>
        <w:jc w:val="both"/>
        <w:rPr>
          <w:rFonts w:ascii="Times New Roman" w:hAnsi="Times New Roman"/>
        </w:rPr>
      </w:pPr>
      <w:r>
        <w:rPr>
          <w:rFonts w:ascii="Times New Roman" w:hAnsi="Times New Roman"/>
        </w:rPr>
        <w:t xml:space="preserve">During the analysis we discovered that the </w:t>
      </w:r>
      <w:r w:rsidR="007F74BC">
        <w:rPr>
          <w:rFonts w:ascii="Times New Roman" w:hAnsi="Times New Roman"/>
        </w:rPr>
        <w:t xml:space="preserve">responses </w:t>
      </w:r>
      <w:r w:rsidR="007F74BC" w:rsidRPr="008A3134">
        <w:rPr>
          <w:rFonts w:ascii="Times New Roman" w:hAnsi="Times New Roman"/>
        </w:rPr>
        <w:t>differed</w:t>
      </w:r>
      <w:r w:rsidR="00315889" w:rsidRPr="008A3134">
        <w:rPr>
          <w:rFonts w:ascii="Times New Roman" w:hAnsi="Times New Roman"/>
        </w:rPr>
        <w:t xml:space="preserve"> </w:t>
      </w:r>
      <w:r>
        <w:rPr>
          <w:rFonts w:ascii="Times New Roman" w:hAnsi="Times New Roman"/>
        </w:rPr>
        <w:t>according to whether the respondent was a male or a female in a senior or a junior role and also on the basic of whether the respondent was a male or a female in either a small or medium sized firms.</w:t>
      </w:r>
      <w:r w:rsidR="00315889" w:rsidRPr="008A3134">
        <w:rPr>
          <w:rFonts w:ascii="Times New Roman" w:hAnsi="Times New Roman"/>
        </w:rPr>
        <w:t xml:space="preserve"> </w:t>
      </w:r>
      <w:r w:rsidR="00873785">
        <w:rPr>
          <w:rFonts w:ascii="Times New Roman" w:hAnsi="Times New Roman"/>
        </w:rPr>
        <w:t>A surprising finding from the study was that</w:t>
      </w:r>
      <w:r w:rsidR="00C86D7A">
        <w:rPr>
          <w:rFonts w:ascii="Times New Roman" w:hAnsi="Times New Roman"/>
        </w:rPr>
        <w:t xml:space="preserve"> </w:t>
      </w:r>
      <w:r w:rsidR="0038733B">
        <w:rPr>
          <w:rFonts w:ascii="Times New Roman" w:hAnsi="Times New Roman"/>
        </w:rPr>
        <w:t xml:space="preserve">women </w:t>
      </w:r>
      <w:r w:rsidR="00C86D7A">
        <w:rPr>
          <w:rFonts w:ascii="Times New Roman" w:hAnsi="Times New Roman"/>
        </w:rPr>
        <w:t xml:space="preserve">in small sized firms seemed to report less of an impact </w:t>
      </w:r>
      <w:r w:rsidR="0038733B">
        <w:rPr>
          <w:rFonts w:ascii="Times New Roman" w:hAnsi="Times New Roman"/>
        </w:rPr>
        <w:t xml:space="preserve">from </w:t>
      </w:r>
      <w:r w:rsidR="00C86D7A">
        <w:rPr>
          <w:rFonts w:ascii="Times New Roman" w:hAnsi="Times New Roman"/>
        </w:rPr>
        <w:t xml:space="preserve">structural barriers </w:t>
      </w:r>
      <w:r w:rsidR="0038733B">
        <w:rPr>
          <w:rFonts w:ascii="Times New Roman" w:hAnsi="Times New Roman"/>
        </w:rPr>
        <w:t>to their career progression than women</w:t>
      </w:r>
      <w:r w:rsidR="00C86D7A">
        <w:rPr>
          <w:rFonts w:ascii="Times New Roman" w:hAnsi="Times New Roman"/>
        </w:rPr>
        <w:t xml:space="preserve"> in medium sized firms. </w:t>
      </w:r>
    </w:p>
    <w:p w14:paraId="3F42B69D" w14:textId="77777777" w:rsidR="00D0161B" w:rsidRDefault="00D0161B" w:rsidP="00315889">
      <w:pPr>
        <w:spacing w:line="360" w:lineRule="auto"/>
        <w:jc w:val="both"/>
        <w:rPr>
          <w:rFonts w:ascii="Times New Roman" w:hAnsi="Times New Roman"/>
        </w:rPr>
      </w:pPr>
    </w:p>
    <w:p w14:paraId="76C9FC80" w14:textId="753CF9A9" w:rsidR="00EE5477" w:rsidRDefault="00873785" w:rsidP="00315889">
      <w:pPr>
        <w:spacing w:line="360" w:lineRule="auto"/>
        <w:jc w:val="both"/>
        <w:rPr>
          <w:rFonts w:ascii="Times New Roman" w:hAnsi="Times New Roman"/>
        </w:rPr>
      </w:pPr>
      <w:r>
        <w:rPr>
          <w:rFonts w:ascii="Times New Roman" w:hAnsi="Times New Roman"/>
        </w:rPr>
        <w:t xml:space="preserve">The women </w:t>
      </w:r>
      <w:r w:rsidR="00315889" w:rsidRPr="008A3134">
        <w:rPr>
          <w:rFonts w:ascii="Times New Roman" w:hAnsi="Times New Roman"/>
        </w:rPr>
        <w:t>working in</w:t>
      </w:r>
      <w:r w:rsidR="00315889">
        <w:rPr>
          <w:rFonts w:ascii="Times New Roman" w:hAnsi="Times New Roman"/>
        </w:rPr>
        <w:t xml:space="preserve"> </w:t>
      </w:r>
      <w:r w:rsidR="00315889" w:rsidRPr="008A3134">
        <w:rPr>
          <w:rFonts w:ascii="Times New Roman" w:hAnsi="Times New Roman"/>
        </w:rPr>
        <w:t xml:space="preserve">medium sized regional accountancy firms </w:t>
      </w:r>
      <w:r>
        <w:rPr>
          <w:rFonts w:ascii="Times New Roman" w:hAnsi="Times New Roman"/>
        </w:rPr>
        <w:t>spoke more about</w:t>
      </w:r>
      <w:r w:rsidR="00315889" w:rsidRPr="008A3134">
        <w:rPr>
          <w:rFonts w:ascii="Times New Roman" w:hAnsi="Times New Roman"/>
        </w:rPr>
        <w:t xml:space="preserve"> </w:t>
      </w:r>
      <w:r>
        <w:rPr>
          <w:rFonts w:ascii="Times New Roman" w:hAnsi="Times New Roman"/>
        </w:rPr>
        <w:t xml:space="preserve">having </w:t>
      </w:r>
      <w:r w:rsidR="00315889" w:rsidRPr="008A3134">
        <w:rPr>
          <w:rFonts w:ascii="Times New Roman" w:hAnsi="Times New Roman"/>
        </w:rPr>
        <w:t xml:space="preserve">‘less flexibility’, </w:t>
      </w:r>
      <w:r w:rsidR="00060893">
        <w:rPr>
          <w:rFonts w:ascii="Times New Roman" w:hAnsi="Times New Roman"/>
        </w:rPr>
        <w:t xml:space="preserve">more </w:t>
      </w:r>
      <w:r w:rsidR="00315889">
        <w:rPr>
          <w:rFonts w:ascii="Times New Roman" w:hAnsi="Times New Roman"/>
        </w:rPr>
        <w:t>‘</w:t>
      </w:r>
      <w:r w:rsidR="00315889" w:rsidRPr="008A3134">
        <w:rPr>
          <w:rFonts w:ascii="Times New Roman" w:hAnsi="Times New Roman"/>
        </w:rPr>
        <w:t>pressure wit</w:t>
      </w:r>
      <w:r w:rsidR="00315889">
        <w:rPr>
          <w:rFonts w:ascii="Times New Roman" w:hAnsi="Times New Roman"/>
        </w:rPr>
        <w:t>h</w:t>
      </w:r>
      <w:r w:rsidR="00315889" w:rsidRPr="008A3134">
        <w:rPr>
          <w:rFonts w:ascii="Times New Roman" w:hAnsi="Times New Roman"/>
        </w:rPr>
        <w:t xml:space="preserve"> deadlines’,</w:t>
      </w:r>
      <w:r>
        <w:rPr>
          <w:rFonts w:ascii="Times New Roman" w:hAnsi="Times New Roman"/>
        </w:rPr>
        <w:t xml:space="preserve"> </w:t>
      </w:r>
      <w:r w:rsidR="00060893">
        <w:rPr>
          <w:rFonts w:ascii="Times New Roman" w:hAnsi="Times New Roman"/>
        </w:rPr>
        <w:t xml:space="preserve">and in </w:t>
      </w:r>
      <w:r>
        <w:rPr>
          <w:rFonts w:ascii="Times New Roman" w:hAnsi="Times New Roman"/>
        </w:rPr>
        <w:t>feeling that there was a</w:t>
      </w:r>
      <w:r w:rsidR="00315889" w:rsidRPr="008A3134">
        <w:rPr>
          <w:rFonts w:ascii="Times New Roman" w:hAnsi="Times New Roman"/>
        </w:rPr>
        <w:t xml:space="preserve"> ‘lack of </w:t>
      </w:r>
      <w:r>
        <w:rPr>
          <w:rFonts w:ascii="Times New Roman" w:hAnsi="Times New Roman"/>
        </w:rPr>
        <w:t xml:space="preserve">a </w:t>
      </w:r>
      <w:r w:rsidR="00315889" w:rsidRPr="008A3134">
        <w:rPr>
          <w:rFonts w:ascii="Times New Roman" w:hAnsi="Times New Roman"/>
        </w:rPr>
        <w:t>holistic approach’</w:t>
      </w:r>
      <w:r w:rsidR="00060893">
        <w:rPr>
          <w:rFonts w:ascii="Times New Roman" w:hAnsi="Times New Roman"/>
        </w:rPr>
        <w:t xml:space="preserve"> to their work. They also complained about </w:t>
      </w:r>
      <w:r w:rsidR="00315889" w:rsidRPr="008A3134">
        <w:rPr>
          <w:rFonts w:ascii="Times New Roman" w:hAnsi="Times New Roman"/>
        </w:rPr>
        <w:t>‘working in isolation’,</w:t>
      </w:r>
      <w:r w:rsidR="00060893">
        <w:rPr>
          <w:rFonts w:ascii="Times New Roman" w:hAnsi="Times New Roman"/>
        </w:rPr>
        <w:t xml:space="preserve"> about the </w:t>
      </w:r>
      <w:r w:rsidR="00315889" w:rsidRPr="008A3134">
        <w:rPr>
          <w:rFonts w:ascii="Times New Roman" w:hAnsi="Times New Roman"/>
        </w:rPr>
        <w:t xml:space="preserve">‘lack of job sharing opportunities’, and </w:t>
      </w:r>
      <w:r w:rsidR="00060893">
        <w:rPr>
          <w:rFonts w:ascii="Times New Roman" w:hAnsi="Times New Roman"/>
        </w:rPr>
        <w:t xml:space="preserve">a </w:t>
      </w:r>
      <w:r w:rsidR="00315889" w:rsidRPr="008A3134">
        <w:rPr>
          <w:rFonts w:ascii="Times New Roman" w:hAnsi="Times New Roman"/>
        </w:rPr>
        <w:t xml:space="preserve">‘lack of innovative approaches’ as key barriers </w:t>
      </w:r>
      <w:r>
        <w:rPr>
          <w:rFonts w:ascii="Times New Roman" w:hAnsi="Times New Roman"/>
        </w:rPr>
        <w:t xml:space="preserve">they experienced </w:t>
      </w:r>
      <w:r w:rsidR="00060893">
        <w:rPr>
          <w:rFonts w:ascii="Times New Roman" w:hAnsi="Times New Roman"/>
        </w:rPr>
        <w:t>in term</w:t>
      </w:r>
      <w:r>
        <w:rPr>
          <w:rFonts w:ascii="Times New Roman" w:hAnsi="Times New Roman"/>
        </w:rPr>
        <w:t>s of</w:t>
      </w:r>
      <w:r w:rsidR="00315889" w:rsidRPr="008A3134">
        <w:rPr>
          <w:rFonts w:ascii="Times New Roman" w:hAnsi="Times New Roman"/>
        </w:rPr>
        <w:t xml:space="preserve"> women</w:t>
      </w:r>
      <w:r w:rsidR="00315889">
        <w:rPr>
          <w:rFonts w:ascii="Times New Roman" w:hAnsi="Times New Roman"/>
        </w:rPr>
        <w:t>’s</w:t>
      </w:r>
      <w:r w:rsidR="00315889" w:rsidRPr="008A3134">
        <w:rPr>
          <w:rFonts w:ascii="Times New Roman" w:hAnsi="Times New Roman"/>
        </w:rPr>
        <w:t xml:space="preserve"> progress </w:t>
      </w:r>
      <w:r w:rsidR="00315889">
        <w:rPr>
          <w:rFonts w:ascii="Times New Roman" w:hAnsi="Times New Roman"/>
        </w:rPr>
        <w:t>in</w:t>
      </w:r>
      <w:r w:rsidR="00315889" w:rsidRPr="008A3134">
        <w:rPr>
          <w:rFonts w:ascii="Times New Roman" w:hAnsi="Times New Roman"/>
        </w:rPr>
        <w:t>to sen</w:t>
      </w:r>
      <w:r w:rsidR="00315889">
        <w:rPr>
          <w:rFonts w:ascii="Times New Roman" w:hAnsi="Times New Roman"/>
        </w:rPr>
        <w:t>i</w:t>
      </w:r>
      <w:r w:rsidR="00315889" w:rsidRPr="008A3134">
        <w:rPr>
          <w:rFonts w:ascii="Times New Roman" w:hAnsi="Times New Roman"/>
        </w:rPr>
        <w:t>or positions.</w:t>
      </w:r>
      <w:r w:rsidR="00315889">
        <w:rPr>
          <w:rFonts w:ascii="Times New Roman" w:hAnsi="Times New Roman"/>
        </w:rPr>
        <w:t xml:space="preserve">  </w:t>
      </w:r>
      <w:r w:rsidR="00060893">
        <w:rPr>
          <w:rFonts w:ascii="Times New Roman" w:hAnsi="Times New Roman"/>
        </w:rPr>
        <w:t>On the other hand</w:t>
      </w:r>
      <w:r>
        <w:rPr>
          <w:rFonts w:ascii="Times New Roman" w:hAnsi="Times New Roman"/>
        </w:rPr>
        <w:t>, the women</w:t>
      </w:r>
      <w:r w:rsidR="00315889" w:rsidRPr="008A3134">
        <w:rPr>
          <w:rFonts w:ascii="Times New Roman" w:hAnsi="Times New Roman"/>
        </w:rPr>
        <w:t xml:space="preserve"> working in small sized regional accountancy firms </w:t>
      </w:r>
      <w:r>
        <w:rPr>
          <w:rFonts w:ascii="Times New Roman" w:hAnsi="Times New Roman"/>
        </w:rPr>
        <w:t>talked about experiencing</w:t>
      </w:r>
      <w:r w:rsidR="00315889" w:rsidRPr="008A3134">
        <w:rPr>
          <w:rFonts w:ascii="Times New Roman" w:hAnsi="Times New Roman"/>
        </w:rPr>
        <w:t xml:space="preserve"> ‘more flexibility’</w:t>
      </w:r>
      <w:r w:rsidR="00EE5477">
        <w:rPr>
          <w:rFonts w:ascii="Times New Roman" w:hAnsi="Times New Roman"/>
        </w:rPr>
        <w:t xml:space="preserve"> at work</w:t>
      </w:r>
      <w:r w:rsidR="00315889" w:rsidRPr="008A3134">
        <w:rPr>
          <w:rFonts w:ascii="Times New Roman" w:hAnsi="Times New Roman"/>
        </w:rPr>
        <w:t xml:space="preserve">, </w:t>
      </w:r>
      <w:r>
        <w:rPr>
          <w:rFonts w:ascii="Times New Roman" w:hAnsi="Times New Roman"/>
        </w:rPr>
        <w:t xml:space="preserve">a </w:t>
      </w:r>
      <w:r w:rsidR="00315889" w:rsidRPr="008A3134">
        <w:rPr>
          <w:rFonts w:ascii="Times New Roman" w:hAnsi="Times New Roman"/>
        </w:rPr>
        <w:t>‘better organisation</w:t>
      </w:r>
      <w:r w:rsidR="00EE5477">
        <w:rPr>
          <w:rFonts w:ascii="Times New Roman" w:hAnsi="Times New Roman"/>
        </w:rPr>
        <w:t>al</w:t>
      </w:r>
      <w:r w:rsidR="00315889" w:rsidRPr="008A3134">
        <w:rPr>
          <w:rFonts w:ascii="Times New Roman" w:hAnsi="Times New Roman"/>
        </w:rPr>
        <w:t xml:space="preserve"> culture’, ‘job satisfaction’, and ‘opportunities for job sharing’ </w:t>
      </w:r>
      <w:r w:rsidR="00315889">
        <w:rPr>
          <w:rFonts w:ascii="Times New Roman" w:hAnsi="Times New Roman"/>
        </w:rPr>
        <w:t>as</w:t>
      </w:r>
      <w:r w:rsidR="00315889" w:rsidRPr="008A3134">
        <w:rPr>
          <w:rFonts w:ascii="Times New Roman" w:hAnsi="Times New Roman"/>
        </w:rPr>
        <w:t xml:space="preserve"> </w:t>
      </w:r>
      <w:r>
        <w:rPr>
          <w:rFonts w:ascii="Times New Roman" w:hAnsi="Times New Roman"/>
        </w:rPr>
        <w:t xml:space="preserve">possible </w:t>
      </w:r>
      <w:r w:rsidR="00315889" w:rsidRPr="008A3134">
        <w:rPr>
          <w:rFonts w:ascii="Times New Roman" w:hAnsi="Times New Roman"/>
        </w:rPr>
        <w:t xml:space="preserve">reasons for women </w:t>
      </w:r>
      <w:r>
        <w:rPr>
          <w:rFonts w:ascii="Times New Roman" w:hAnsi="Times New Roman"/>
        </w:rPr>
        <w:t xml:space="preserve">being able to </w:t>
      </w:r>
      <w:r w:rsidR="00315889" w:rsidRPr="008A3134">
        <w:rPr>
          <w:rFonts w:ascii="Times New Roman" w:hAnsi="Times New Roman"/>
        </w:rPr>
        <w:t>progres</w:t>
      </w:r>
      <w:r>
        <w:rPr>
          <w:rFonts w:ascii="Times New Roman" w:hAnsi="Times New Roman"/>
        </w:rPr>
        <w:t>s towards</w:t>
      </w:r>
      <w:r w:rsidR="00315889" w:rsidRPr="008A3134">
        <w:rPr>
          <w:rFonts w:ascii="Times New Roman" w:hAnsi="Times New Roman"/>
        </w:rPr>
        <w:t xml:space="preserve"> senior positions in small sized firms. </w:t>
      </w:r>
      <w:r w:rsidR="00315889">
        <w:rPr>
          <w:rFonts w:ascii="Times New Roman" w:hAnsi="Times New Roman"/>
        </w:rPr>
        <w:t xml:space="preserve"> </w:t>
      </w:r>
      <w:r w:rsidR="00857CCE">
        <w:rPr>
          <w:rFonts w:ascii="Times New Roman" w:hAnsi="Times New Roman"/>
        </w:rPr>
        <w:t>Four</w:t>
      </w:r>
      <w:r w:rsidR="00EE5477">
        <w:rPr>
          <w:rFonts w:ascii="Times New Roman" w:hAnsi="Times New Roman"/>
        </w:rPr>
        <w:t xml:space="preserve"> typical verbatim responses about this issue</w:t>
      </w:r>
      <w:r w:rsidR="00857CCE">
        <w:rPr>
          <w:rFonts w:ascii="Times New Roman" w:hAnsi="Times New Roman"/>
        </w:rPr>
        <w:t>, two</w:t>
      </w:r>
      <w:r w:rsidR="00EE5477">
        <w:rPr>
          <w:rFonts w:ascii="Times New Roman" w:hAnsi="Times New Roman"/>
        </w:rPr>
        <w:t xml:space="preserve"> from a medium </w:t>
      </w:r>
      <w:r w:rsidR="00857CCE">
        <w:rPr>
          <w:rFonts w:ascii="Times New Roman" w:hAnsi="Times New Roman"/>
        </w:rPr>
        <w:t xml:space="preserve">sized firm and two </w:t>
      </w:r>
      <w:r w:rsidR="00EE5477">
        <w:rPr>
          <w:rFonts w:ascii="Times New Roman" w:hAnsi="Times New Roman"/>
        </w:rPr>
        <w:t>from a small enterprise are reproduced below.</w:t>
      </w:r>
    </w:p>
    <w:p w14:paraId="3DE8A7D2" w14:textId="77777777" w:rsidR="00315889" w:rsidRDefault="00315889" w:rsidP="00315889">
      <w:pPr>
        <w:spacing w:line="360" w:lineRule="auto"/>
        <w:jc w:val="both"/>
        <w:rPr>
          <w:rFonts w:ascii="Times New Roman" w:hAnsi="Times New Roman"/>
        </w:rPr>
      </w:pPr>
    </w:p>
    <w:p w14:paraId="217AFDBB" w14:textId="77777777" w:rsidR="00B32681" w:rsidRDefault="00411897" w:rsidP="00B32681">
      <w:pPr>
        <w:spacing w:line="360" w:lineRule="auto"/>
        <w:jc w:val="both"/>
        <w:rPr>
          <w:rFonts w:ascii="Times New Roman" w:hAnsi="Times New Roman"/>
        </w:rPr>
      </w:pPr>
      <w:r>
        <w:rPr>
          <w:rFonts w:ascii="Times New Roman" w:hAnsi="Times New Roman"/>
        </w:rPr>
        <w:t xml:space="preserve">Table </w:t>
      </w:r>
      <w:r w:rsidR="007F74BC">
        <w:rPr>
          <w:rFonts w:ascii="Times New Roman" w:hAnsi="Times New Roman"/>
        </w:rPr>
        <w:t>5</w:t>
      </w:r>
      <w:r w:rsidR="00B32681">
        <w:rPr>
          <w:rFonts w:ascii="Times New Roman" w:hAnsi="Times New Roman"/>
        </w:rPr>
        <w:t>:  Women’s perceptions of the reasons for women’s underrepresentation by size of firm</w:t>
      </w:r>
    </w:p>
    <w:tbl>
      <w:tblPr>
        <w:tblStyle w:val="LightShading1"/>
        <w:tblW w:w="0" w:type="auto"/>
        <w:tblLook w:val="04A0" w:firstRow="1" w:lastRow="0" w:firstColumn="1" w:lastColumn="0" w:noHBand="0" w:noVBand="1"/>
      </w:tblPr>
      <w:tblGrid>
        <w:gridCol w:w="3767"/>
        <w:gridCol w:w="4749"/>
      </w:tblGrid>
      <w:tr w:rsidR="00315889" w:rsidRPr="00B32681" w14:paraId="5BEB76DE" w14:textId="77777777" w:rsidTr="00CC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0664ABA1" w14:textId="77777777" w:rsidR="00315889" w:rsidRPr="00315889" w:rsidRDefault="00315889" w:rsidP="00CC0372">
            <w:pPr>
              <w:spacing w:line="360" w:lineRule="auto"/>
              <w:rPr>
                <w:rFonts w:ascii="Times New Roman" w:hAnsi="Times New Roman"/>
                <w:i/>
                <w:sz w:val="20"/>
                <w:szCs w:val="20"/>
              </w:rPr>
            </w:pPr>
            <w:r w:rsidRPr="00315889">
              <w:rPr>
                <w:rFonts w:ascii="Times New Roman" w:hAnsi="Times New Roman"/>
                <w:i/>
                <w:sz w:val="20"/>
                <w:szCs w:val="20"/>
              </w:rPr>
              <w:t>Respondent # 2, Female Senior Accountant, Medium Sized Firm</w:t>
            </w:r>
          </w:p>
        </w:tc>
        <w:tc>
          <w:tcPr>
            <w:tcW w:w="4749" w:type="dxa"/>
          </w:tcPr>
          <w:p w14:paraId="5F18F7E8" w14:textId="77777777" w:rsidR="00315889" w:rsidRPr="00315889" w:rsidRDefault="00315889" w:rsidP="00CC0372">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0"/>
                <w:szCs w:val="20"/>
              </w:rPr>
            </w:pPr>
            <w:r w:rsidRPr="00315889">
              <w:rPr>
                <w:rFonts w:ascii="Times New Roman" w:hAnsi="Times New Roman"/>
                <w:b w:val="0"/>
                <w:i/>
                <w:sz w:val="20"/>
                <w:szCs w:val="20"/>
              </w:rPr>
              <w:t>I chose to work part-time as the firm in which I am working does not offer much flexible employment opportunities. Job sharing is not usually encouraged. There is a pressure on meeting certain deadlines, which I think … is actually a critical factor that encourages the firm not to invest in any sort of innovative approaches (refers to the Sydney-based firms)”</w:t>
            </w:r>
          </w:p>
        </w:tc>
      </w:tr>
      <w:tr w:rsidR="00315889" w:rsidRPr="00B32681" w14:paraId="054B91DC" w14:textId="77777777" w:rsidTr="00CC03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733BF897" w14:textId="77777777" w:rsidR="00315889" w:rsidRPr="00315889" w:rsidRDefault="00315889" w:rsidP="00CC0372">
            <w:pPr>
              <w:spacing w:line="360" w:lineRule="auto"/>
              <w:rPr>
                <w:rFonts w:ascii="Times New Roman" w:hAnsi="Times New Roman"/>
                <w:i/>
                <w:sz w:val="20"/>
                <w:szCs w:val="20"/>
              </w:rPr>
            </w:pPr>
            <w:r w:rsidRPr="00315889">
              <w:rPr>
                <w:rFonts w:ascii="Times New Roman" w:hAnsi="Times New Roman"/>
                <w:i/>
                <w:sz w:val="20"/>
                <w:szCs w:val="20"/>
              </w:rPr>
              <w:t xml:space="preserve">Respondent # 18, Female Senior </w:t>
            </w:r>
            <w:r w:rsidRPr="00315889">
              <w:rPr>
                <w:rFonts w:ascii="Times New Roman" w:hAnsi="Times New Roman"/>
                <w:i/>
                <w:sz w:val="20"/>
                <w:szCs w:val="20"/>
              </w:rPr>
              <w:lastRenderedPageBreak/>
              <w:t>Accountant, Medium Sized Firm).</w:t>
            </w:r>
          </w:p>
        </w:tc>
        <w:tc>
          <w:tcPr>
            <w:tcW w:w="4749" w:type="dxa"/>
          </w:tcPr>
          <w:p w14:paraId="5EBC9FCE" w14:textId="77777777" w:rsidR="00315889" w:rsidRPr="00315889" w:rsidRDefault="00315889" w:rsidP="00CC037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i/>
                <w:sz w:val="20"/>
                <w:szCs w:val="20"/>
              </w:rPr>
            </w:pPr>
            <w:r w:rsidRPr="00315889">
              <w:rPr>
                <w:rFonts w:ascii="Times New Roman" w:hAnsi="Times New Roman"/>
                <w:i/>
                <w:sz w:val="20"/>
                <w:szCs w:val="20"/>
              </w:rPr>
              <w:lastRenderedPageBreak/>
              <w:t xml:space="preserve">Women always have to do many things whether …at </w:t>
            </w:r>
            <w:r w:rsidRPr="00315889">
              <w:rPr>
                <w:rFonts w:ascii="Times New Roman" w:hAnsi="Times New Roman"/>
                <w:i/>
                <w:sz w:val="20"/>
                <w:szCs w:val="20"/>
              </w:rPr>
              <w:lastRenderedPageBreak/>
              <w:t>work or at home. It is hard to balance everything</w:t>
            </w:r>
          </w:p>
        </w:tc>
      </w:tr>
      <w:tr w:rsidR="00315889" w:rsidRPr="00315889" w14:paraId="451989FF" w14:textId="77777777" w:rsidTr="00CC0372">
        <w:tc>
          <w:tcPr>
            <w:cnfStyle w:val="001000000000" w:firstRow="0" w:lastRow="0" w:firstColumn="1" w:lastColumn="0" w:oddVBand="0" w:evenVBand="0" w:oddHBand="0" w:evenHBand="0" w:firstRowFirstColumn="0" w:firstRowLastColumn="0" w:lastRowFirstColumn="0" w:lastRowLastColumn="0"/>
            <w:tcW w:w="3767" w:type="dxa"/>
          </w:tcPr>
          <w:p w14:paraId="3F27473D" w14:textId="77777777" w:rsidR="00315889" w:rsidRPr="00315889" w:rsidRDefault="00315889" w:rsidP="00CC0372">
            <w:pPr>
              <w:spacing w:line="360" w:lineRule="auto"/>
              <w:rPr>
                <w:rFonts w:ascii="Times New Roman" w:hAnsi="Times New Roman"/>
                <w:b w:val="0"/>
                <w:i/>
                <w:sz w:val="20"/>
                <w:szCs w:val="20"/>
              </w:rPr>
            </w:pPr>
            <w:r w:rsidRPr="00315889">
              <w:rPr>
                <w:rFonts w:ascii="Times New Roman" w:hAnsi="Times New Roman"/>
                <w:i/>
                <w:sz w:val="20"/>
                <w:szCs w:val="20"/>
              </w:rPr>
              <w:lastRenderedPageBreak/>
              <w:t>Respondent # 14, Female Principal, Small Sized Firm</w:t>
            </w:r>
          </w:p>
        </w:tc>
        <w:tc>
          <w:tcPr>
            <w:tcW w:w="4749" w:type="dxa"/>
          </w:tcPr>
          <w:p w14:paraId="60E4D057" w14:textId="77777777" w:rsidR="00315889" w:rsidRPr="00315889" w:rsidRDefault="00315889" w:rsidP="0031588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i/>
                <w:sz w:val="20"/>
                <w:szCs w:val="20"/>
              </w:rPr>
            </w:pPr>
            <w:r w:rsidRPr="00315889">
              <w:rPr>
                <w:rFonts w:ascii="Times New Roman" w:hAnsi="Times New Roman"/>
                <w:i/>
                <w:sz w:val="20"/>
                <w:szCs w:val="20"/>
              </w:rPr>
              <w:t xml:space="preserve">I wouldn’t become a partner at franchisee firms (refers to Armidale accountancy firms, she worked in an Armidale accountancy firm eight years back) due to the complexities with work, career and family balance. I know how to pace my efforts and balance my family and career in a smaller firm in the principal role (now she is currently working in a Tamworth accountancy firm). It is just the organisation culture and I think just over the top of my head that the employees in a smaller firm have more job satisfaction and enhanced flexibility. This </w:t>
            </w:r>
            <w:r>
              <w:rPr>
                <w:rFonts w:ascii="Times New Roman" w:hAnsi="Times New Roman"/>
                <w:i/>
                <w:sz w:val="20"/>
                <w:szCs w:val="20"/>
              </w:rPr>
              <w:t>is the choice that I had made!”</w:t>
            </w:r>
          </w:p>
        </w:tc>
      </w:tr>
      <w:tr w:rsidR="00315889" w:rsidRPr="00315889" w14:paraId="718DDA02" w14:textId="77777777" w:rsidTr="00CC03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7FCFE728" w14:textId="77777777" w:rsidR="00315889" w:rsidRPr="00315889" w:rsidRDefault="00315889" w:rsidP="00CC0372">
            <w:pPr>
              <w:spacing w:line="360" w:lineRule="auto"/>
              <w:rPr>
                <w:rFonts w:ascii="Times New Roman" w:hAnsi="Times New Roman"/>
                <w:b w:val="0"/>
                <w:i/>
                <w:sz w:val="20"/>
                <w:szCs w:val="20"/>
              </w:rPr>
            </w:pPr>
            <w:r w:rsidRPr="00315889">
              <w:rPr>
                <w:rFonts w:ascii="Times New Roman" w:hAnsi="Times New Roman"/>
                <w:i/>
                <w:sz w:val="20"/>
                <w:szCs w:val="20"/>
              </w:rPr>
              <w:t>Respondent # 15, Female Principal, Small Sized Firm</w:t>
            </w:r>
          </w:p>
        </w:tc>
        <w:tc>
          <w:tcPr>
            <w:tcW w:w="4749" w:type="dxa"/>
          </w:tcPr>
          <w:p w14:paraId="65E3DC78" w14:textId="77777777" w:rsidR="00315889" w:rsidRPr="00315889" w:rsidRDefault="00315889" w:rsidP="00CC037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i/>
                <w:sz w:val="20"/>
                <w:szCs w:val="20"/>
              </w:rPr>
            </w:pPr>
            <w:r w:rsidRPr="00315889">
              <w:rPr>
                <w:rFonts w:ascii="Times New Roman" w:hAnsi="Times New Roman"/>
                <w:i/>
                <w:sz w:val="20"/>
                <w:szCs w:val="20"/>
              </w:rPr>
              <w:t>“Our small firms work in coordination and help each other. If we cannot cater to a particular client, we direct them to other small firms who can deal with them. I see working together, rather than being competitive has a benefit of greater flexibility. I think, from my perspective, it helped me specifically, in progressing to a senior role and now I am continuing the same tradition”</w:t>
            </w:r>
          </w:p>
        </w:tc>
      </w:tr>
    </w:tbl>
    <w:p w14:paraId="69F16693" w14:textId="77777777" w:rsidR="00315889" w:rsidRDefault="00315889" w:rsidP="00D847C4">
      <w:pPr>
        <w:spacing w:line="360" w:lineRule="auto"/>
        <w:jc w:val="both"/>
        <w:rPr>
          <w:rFonts w:ascii="Times New Roman" w:hAnsi="Times New Roman"/>
        </w:rPr>
      </w:pPr>
    </w:p>
    <w:p w14:paraId="2C09A7EF" w14:textId="77777777" w:rsidR="00D869C6" w:rsidRDefault="00A82446" w:rsidP="00315889">
      <w:pPr>
        <w:spacing w:line="360" w:lineRule="auto"/>
        <w:jc w:val="both"/>
        <w:rPr>
          <w:rFonts w:ascii="Times New Roman" w:hAnsi="Times New Roman"/>
        </w:rPr>
      </w:pPr>
      <w:r>
        <w:rPr>
          <w:rFonts w:ascii="Times New Roman" w:hAnsi="Times New Roman"/>
        </w:rPr>
        <w:t xml:space="preserve">When asked about the barriers that they saw to women’s progress, </w:t>
      </w:r>
      <w:r w:rsidR="00A84FFC">
        <w:rPr>
          <w:rFonts w:ascii="Times New Roman" w:hAnsi="Times New Roman"/>
        </w:rPr>
        <w:t xml:space="preserve">the comments made by </w:t>
      </w:r>
      <w:r>
        <w:rPr>
          <w:rFonts w:ascii="Times New Roman" w:hAnsi="Times New Roman"/>
        </w:rPr>
        <w:t>m</w:t>
      </w:r>
      <w:r w:rsidR="00A84FFC">
        <w:rPr>
          <w:rFonts w:ascii="Times New Roman" w:hAnsi="Times New Roman"/>
        </w:rPr>
        <w:t xml:space="preserve">en </w:t>
      </w:r>
      <w:r w:rsidR="00315889" w:rsidRPr="008A3134">
        <w:rPr>
          <w:rFonts w:ascii="Times New Roman" w:hAnsi="Times New Roman"/>
        </w:rPr>
        <w:t>working in medium sized accountancy firms</w:t>
      </w:r>
      <w:r w:rsidR="00E40028">
        <w:rPr>
          <w:rFonts w:ascii="Times New Roman" w:hAnsi="Times New Roman"/>
        </w:rPr>
        <w:t xml:space="preserve"> stereotyped the capabilities of women </w:t>
      </w:r>
      <w:r w:rsidR="00A84FFC">
        <w:rPr>
          <w:rFonts w:ascii="Times New Roman" w:hAnsi="Times New Roman"/>
        </w:rPr>
        <w:t>as lesser than or of a lower level of capability than that of the men in the firm. Such stereotyping of women’s abilities relegates</w:t>
      </w:r>
      <w:r w:rsidR="00E40028">
        <w:rPr>
          <w:rFonts w:ascii="Times New Roman" w:hAnsi="Times New Roman"/>
        </w:rPr>
        <w:t xml:space="preserve"> them to the lower ranks of the hierarchy </w:t>
      </w:r>
      <w:r w:rsidR="00A84FFC">
        <w:rPr>
          <w:rFonts w:ascii="Times New Roman" w:hAnsi="Times New Roman"/>
        </w:rPr>
        <w:t>purely</w:t>
      </w:r>
      <w:r w:rsidR="00E40028">
        <w:rPr>
          <w:rFonts w:ascii="Times New Roman" w:hAnsi="Times New Roman"/>
        </w:rPr>
        <w:t xml:space="preserve"> on the basis of their gender. </w:t>
      </w:r>
    </w:p>
    <w:p w14:paraId="7E1818A8" w14:textId="77777777" w:rsidR="00D869C6" w:rsidRDefault="00D869C6" w:rsidP="00315889">
      <w:pPr>
        <w:spacing w:line="360" w:lineRule="auto"/>
        <w:jc w:val="both"/>
        <w:rPr>
          <w:rFonts w:ascii="Times New Roman" w:hAnsi="Times New Roman"/>
        </w:rPr>
      </w:pPr>
    </w:p>
    <w:p w14:paraId="6CF90C50" w14:textId="097C3C0B" w:rsidR="00E40028" w:rsidRDefault="00E40028" w:rsidP="00315889">
      <w:pPr>
        <w:spacing w:line="360" w:lineRule="auto"/>
        <w:jc w:val="both"/>
        <w:rPr>
          <w:rFonts w:ascii="Times New Roman" w:hAnsi="Times New Roman"/>
        </w:rPr>
      </w:pPr>
      <w:r>
        <w:rPr>
          <w:rFonts w:ascii="Times New Roman" w:hAnsi="Times New Roman"/>
        </w:rPr>
        <w:t xml:space="preserve">The two verbatim quotes below </w:t>
      </w:r>
      <w:r w:rsidR="001A07BD">
        <w:rPr>
          <w:rFonts w:ascii="Times New Roman" w:hAnsi="Times New Roman"/>
        </w:rPr>
        <w:t>from men</w:t>
      </w:r>
      <w:r>
        <w:rPr>
          <w:rFonts w:ascii="Times New Roman" w:hAnsi="Times New Roman"/>
        </w:rPr>
        <w:t xml:space="preserve"> in medium sized enterprises show some alarming stereotyping of women’s capabilities. For example, the first male respondent discusses the ‘emotional’ and ‘too soft’ styles of communication that he believes women have that prevent them from being ‘tactical, p</w:t>
      </w:r>
      <w:r w:rsidR="001A07BD">
        <w:rPr>
          <w:rFonts w:ascii="Times New Roman" w:hAnsi="Times New Roman"/>
        </w:rPr>
        <w:t>owerful or in control’. The man</w:t>
      </w:r>
      <w:r>
        <w:rPr>
          <w:rFonts w:ascii="Times New Roman" w:hAnsi="Times New Roman"/>
        </w:rPr>
        <w:t xml:space="preserve"> in the second verbatim comment identifies the fa</w:t>
      </w:r>
      <w:r w:rsidR="001A07BD">
        <w:rPr>
          <w:rFonts w:ascii="Times New Roman" w:hAnsi="Times New Roman"/>
        </w:rPr>
        <w:t xml:space="preserve">ct </w:t>
      </w:r>
      <w:r>
        <w:rPr>
          <w:rFonts w:ascii="Times New Roman" w:hAnsi="Times New Roman"/>
        </w:rPr>
        <w:t xml:space="preserve">that the </w:t>
      </w:r>
      <w:r w:rsidRPr="008A3134">
        <w:rPr>
          <w:rFonts w:ascii="Times New Roman" w:hAnsi="Times New Roman"/>
        </w:rPr>
        <w:t>‘formalised procedures’</w:t>
      </w:r>
      <w:r>
        <w:rPr>
          <w:rFonts w:ascii="Times New Roman" w:hAnsi="Times New Roman"/>
        </w:rPr>
        <w:t xml:space="preserve"> that continue to exist in</w:t>
      </w:r>
      <w:r w:rsidR="001A07BD">
        <w:rPr>
          <w:rFonts w:ascii="Times New Roman" w:hAnsi="Times New Roman"/>
        </w:rPr>
        <w:t xml:space="preserve"> his accounting practice remain</w:t>
      </w:r>
      <w:r>
        <w:rPr>
          <w:rFonts w:ascii="Times New Roman" w:hAnsi="Times New Roman"/>
        </w:rPr>
        <w:t xml:space="preserve"> </w:t>
      </w:r>
      <w:r w:rsidRPr="008A3134">
        <w:rPr>
          <w:rFonts w:ascii="Times New Roman" w:hAnsi="Times New Roman"/>
        </w:rPr>
        <w:t xml:space="preserve">as </w:t>
      </w:r>
      <w:r>
        <w:rPr>
          <w:rFonts w:ascii="Times New Roman" w:hAnsi="Times New Roman"/>
        </w:rPr>
        <w:t>a significant barrier</w:t>
      </w:r>
      <w:r w:rsidRPr="008A3134">
        <w:rPr>
          <w:rFonts w:ascii="Times New Roman" w:hAnsi="Times New Roman"/>
        </w:rPr>
        <w:t xml:space="preserve"> </w:t>
      </w:r>
      <w:r>
        <w:rPr>
          <w:rFonts w:ascii="Times New Roman" w:hAnsi="Times New Roman"/>
        </w:rPr>
        <w:t xml:space="preserve">to </w:t>
      </w:r>
      <w:r w:rsidRPr="008A3134">
        <w:rPr>
          <w:rFonts w:ascii="Times New Roman" w:hAnsi="Times New Roman"/>
        </w:rPr>
        <w:t>women</w:t>
      </w:r>
      <w:r>
        <w:rPr>
          <w:rFonts w:ascii="Times New Roman" w:hAnsi="Times New Roman"/>
        </w:rPr>
        <w:t>’s</w:t>
      </w:r>
      <w:r w:rsidRPr="008A3134">
        <w:rPr>
          <w:rFonts w:ascii="Times New Roman" w:hAnsi="Times New Roman"/>
        </w:rPr>
        <w:t xml:space="preserve"> progress.</w:t>
      </w:r>
      <w:r>
        <w:rPr>
          <w:rFonts w:ascii="Times New Roman" w:hAnsi="Times New Roman"/>
        </w:rPr>
        <w:t xml:space="preserve"> He makes the point that</w:t>
      </w:r>
      <w:r w:rsidRPr="008A3134">
        <w:rPr>
          <w:rFonts w:ascii="Times New Roman" w:hAnsi="Times New Roman"/>
        </w:rPr>
        <w:t xml:space="preserve"> </w:t>
      </w:r>
      <w:r w:rsidR="005235A2">
        <w:rPr>
          <w:rFonts w:ascii="Times New Roman" w:hAnsi="Times New Roman"/>
        </w:rPr>
        <w:t xml:space="preserve">certain critically </w:t>
      </w:r>
      <w:r w:rsidR="00A82446">
        <w:rPr>
          <w:rFonts w:ascii="Times New Roman" w:hAnsi="Times New Roman"/>
        </w:rPr>
        <w:t xml:space="preserve">important information </w:t>
      </w:r>
      <w:r w:rsidR="005235A2">
        <w:rPr>
          <w:rFonts w:ascii="Times New Roman" w:hAnsi="Times New Roman"/>
        </w:rPr>
        <w:t xml:space="preserve">is </w:t>
      </w:r>
      <w:r w:rsidR="00A82446">
        <w:rPr>
          <w:rFonts w:ascii="Times New Roman" w:hAnsi="Times New Roman"/>
        </w:rPr>
        <w:t>only shared between accounting partners at the highest levels of th</w:t>
      </w:r>
      <w:r w:rsidR="005235A2">
        <w:rPr>
          <w:rFonts w:ascii="Times New Roman" w:hAnsi="Times New Roman"/>
        </w:rPr>
        <w:t xml:space="preserve">eir company </w:t>
      </w:r>
      <w:r>
        <w:rPr>
          <w:rFonts w:ascii="Times New Roman" w:hAnsi="Times New Roman"/>
        </w:rPr>
        <w:t xml:space="preserve">and </w:t>
      </w:r>
      <w:r w:rsidR="005235A2">
        <w:rPr>
          <w:rFonts w:ascii="Times New Roman" w:hAnsi="Times New Roman"/>
        </w:rPr>
        <w:t xml:space="preserve">that women at lower levels of the organization would not have access to </w:t>
      </w:r>
      <w:r>
        <w:rPr>
          <w:rFonts w:ascii="Times New Roman" w:hAnsi="Times New Roman"/>
        </w:rPr>
        <w:t>this confidential information which would be</w:t>
      </w:r>
      <w:r w:rsidR="005235A2">
        <w:rPr>
          <w:rFonts w:ascii="Times New Roman" w:hAnsi="Times New Roman"/>
        </w:rPr>
        <w:t xml:space="preserve"> a strong limiting factor preventing women from progressing in their careers. </w:t>
      </w:r>
    </w:p>
    <w:p w14:paraId="295A3D05" w14:textId="77777777" w:rsidR="004B3593" w:rsidRDefault="004B3593" w:rsidP="00315889">
      <w:pPr>
        <w:spacing w:line="360" w:lineRule="auto"/>
        <w:jc w:val="both"/>
        <w:rPr>
          <w:rFonts w:ascii="Times New Roman" w:hAnsi="Times New Roman"/>
        </w:rPr>
      </w:pPr>
    </w:p>
    <w:p w14:paraId="05E3A849" w14:textId="77777777" w:rsidR="00315889" w:rsidRDefault="00046027" w:rsidP="00315889">
      <w:pPr>
        <w:spacing w:line="360" w:lineRule="auto"/>
        <w:jc w:val="both"/>
        <w:rPr>
          <w:rFonts w:ascii="Times New Roman" w:hAnsi="Times New Roman"/>
        </w:rPr>
      </w:pPr>
      <w:r>
        <w:rPr>
          <w:rFonts w:ascii="Times New Roman" w:hAnsi="Times New Roman"/>
        </w:rPr>
        <w:lastRenderedPageBreak/>
        <w:t>Conversely, m</w:t>
      </w:r>
      <w:r w:rsidR="001A07BD">
        <w:rPr>
          <w:rFonts w:ascii="Times New Roman" w:hAnsi="Times New Roman"/>
        </w:rPr>
        <w:t>en</w:t>
      </w:r>
      <w:r w:rsidR="00315889" w:rsidRPr="008A3134">
        <w:rPr>
          <w:rFonts w:ascii="Times New Roman" w:hAnsi="Times New Roman"/>
        </w:rPr>
        <w:t xml:space="preserve"> working in small sized firms </w:t>
      </w:r>
      <w:r>
        <w:rPr>
          <w:rFonts w:ascii="Times New Roman" w:hAnsi="Times New Roman"/>
        </w:rPr>
        <w:t xml:space="preserve">discussed the fact that because of the small size of their enterprises they felt that </w:t>
      </w:r>
      <w:r w:rsidR="002A31FE">
        <w:rPr>
          <w:rFonts w:ascii="Times New Roman" w:hAnsi="Times New Roman"/>
        </w:rPr>
        <w:t>women actually benefit</w:t>
      </w:r>
      <w:r>
        <w:rPr>
          <w:rFonts w:ascii="Times New Roman" w:hAnsi="Times New Roman"/>
        </w:rPr>
        <w:t>ed from the ease of</w:t>
      </w:r>
      <w:r w:rsidR="00315889" w:rsidRPr="008A3134">
        <w:rPr>
          <w:rFonts w:ascii="Times New Roman" w:hAnsi="Times New Roman"/>
        </w:rPr>
        <w:t xml:space="preserve"> ‘communication’, </w:t>
      </w:r>
      <w:r w:rsidR="002A31FE">
        <w:rPr>
          <w:rFonts w:ascii="Times New Roman" w:hAnsi="Times New Roman"/>
        </w:rPr>
        <w:t>the sharing of information or ease of</w:t>
      </w:r>
      <w:r>
        <w:rPr>
          <w:rFonts w:ascii="Times New Roman" w:hAnsi="Times New Roman"/>
        </w:rPr>
        <w:t xml:space="preserve"> </w:t>
      </w:r>
      <w:r w:rsidR="00315889" w:rsidRPr="008A3134">
        <w:rPr>
          <w:rFonts w:ascii="Times New Roman" w:hAnsi="Times New Roman"/>
        </w:rPr>
        <w:t>‘information dissemination’</w:t>
      </w:r>
      <w:r>
        <w:rPr>
          <w:rFonts w:ascii="Times New Roman" w:hAnsi="Times New Roman"/>
        </w:rPr>
        <w:t xml:space="preserve"> within their </w:t>
      </w:r>
      <w:r w:rsidR="00CD344B">
        <w:rPr>
          <w:rFonts w:ascii="Times New Roman" w:hAnsi="Times New Roman"/>
        </w:rPr>
        <w:t>company</w:t>
      </w:r>
      <w:r w:rsidR="00315889" w:rsidRPr="008A3134">
        <w:rPr>
          <w:rFonts w:ascii="Times New Roman" w:hAnsi="Times New Roman"/>
        </w:rPr>
        <w:t xml:space="preserve">, and </w:t>
      </w:r>
      <w:r w:rsidR="00CD344B">
        <w:rPr>
          <w:rFonts w:ascii="Times New Roman" w:hAnsi="Times New Roman"/>
        </w:rPr>
        <w:t xml:space="preserve">the </w:t>
      </w:r>
      <w:r w:rsidR="00315889" w:rsidRPr="008A3134">
        <w:rPr>
          <w:rFonts w:ascii="Times New Roman" w:hAnsi="Times New Roman"/>
        </w:rPr>
        <w:t xml:space="preserve">‘transparency’ </w:t>
      </w:r>
      <w:r w:rsidR="00CD344B">
        <w:rPr>
          <w:rFonts w:ascii="Times New Roman" w:hAnsi="Times New Roman"/>
        </w:rPr>
        <w:t xml:space="preserve">of the </w:t>
      </w:r>
      <w:r w:rsidR="00315889">
        <w:rPr>
          <w:rFonts w:ascii="Times New Roman" w:hAnsi="Times New Roman"/>
        </w:rPr>
        <w:t xml:space="preserve">practices that </w:t>
      </w:r>
      <w:r w:rsidR="00315889" w:rsidRPr="008A3134">
        <w:rPr>
          <w:rFonts w:ascii="Times New Roman" w:hAnsi="Times New Roman"/>
        </w:rPr>
        <w:t xml:space="preserve">encourage </w:t>
      </w:r>
      <w:r w:rsidR="002A31FE">
        <w:rPr>
          <w:rFonts w:ascii="Times New Roman" w:hAnsi="Times New Roman"/>
        </w:rPr>
        <w:t>women</w:t>
      </w:r>
      <w:r w:rsidR="00315889" w:rsidRPr="008A3134">
        <w:rPr>
          <w:rFonts w:ascii="Times New Roman" w:hAnsi="Times New Roman"/>
        </w:rPr>
        <w:t xml:space="preserve"> to aspire for senior roles in their career</w:t>
      </w:r>
      <w:r w:rsidR="00315889">
        <w:rPr>
          <w:rFonts w:ascii="Times New Roman" w:hAnsi="Times New Roman"/>
        </w:rPr>
        <w:t xml:space="preserve">.  </w:t>
      </w:r>
    </w:p>
    <w:p w14:paraId="09BBA63B" w14:textId="77777777" w:rsidR="00745C78" w:rsidRDefault="00745C78" w:rsidP="00315889">
      <w:pPr>
        <w:spacing w:line="360" w:lineRule="auto"/>
        <w:jc w:val="both"/>
        <w:rPr>
          <w:rFonts w:ascii="Times New Roman" w:hAnsi="Times New Roman"/>
        </w:rPr>
      </w:pPr>
    </w:p>
    <w:p w14:paraId="7EE4D143" w14:textId="77777777" w:rsidR="00315889" w:rsidRDefault="00B83DBE" w:rsidP="00315889">
      <w:pPr>
        <w:spacing w:line="360" w:lineRule="auto"/>
        <w:jc w:val="both"/>
        <w:rPr>
          <w:rFonts w:ascii="Times New Roman" w:hAnsi="Times New Roman"/>
        </w:rPr>
      </w:pPr>
      <w:r>
        <w:rPr>
          <w:rFonts w:ascii="Times New Roman" w:hAnsi="Times New Roman"/>
        </w:rPr>
        <w:t>Four typical verbatim comments</w:t>
      </w:r>
      <w:r w:rsidR="00931633" w:rsidRPr="00931633">
        <w:rPr>
          <w:rFonts w:ascii="Times New Roman" w:hAnsi="Times New Roman"/>
        </w:rPr>
        <w:t xml:space="preserve"> </w:t>
      </w:r>
      <w:r w:rsidR="00931633">
        <w:rPr>
          <w:rFonts w:ascii="Times New Roman" w:hAnsi="Times New Roman"/>
        </w:rPr>
        <w:t>on the reasons why women are</w:t>
      </w:r>
      <w:r w:rsidR="00F00FD1">
        <w:rPr>
          <w:rFonts w:ascii="Times New Roman" w:hAnsi="Times New Roman"/>
        </w:rPr>
        <w:t xml:space="preserve"> underrepresented</w:t>
      </w:r>
      <w:r>
        <w:rPr>
          <w:rFonts w:ascii="Times New Roman" w:hAnsi="Times New Roman"/>
        </w:rPr>
        <w:t xml:space="preserve">, two from </w:t>
      </w:r>
      <w:r w:rsidR="00931633">
        <w:rPr>
          <w:rFonts w:ascii="Times New Roman" w:hAnsi="Times New Roman"/>
        </w:rPr>
        <w:t>males in medium sized accounting fi</w:t>
      </w:r>
      <w:r>
        <w:rPr>
          <w:rFonts w:ascii="Times New Roman" w:hAnsi="Times New Roman"/>
        </w:rPr>
        <w:t xml:space="preserve">rms and two from </w:t>
      </w:r>
      <w:r w:rsidR="00931633">
        <w:rPr>
          <w:rFonts w:ascii="Times New Roman" w:hAnsi="Times New Roman"/>
        </w:rPr>
        <w:t xml:space="preserve">males in </w:t>
      </w:r>
      <w:r>
        <w:rPr>
          <w:rFonts w:ascii="Times New Roman" w:hAnsi="Times New Roman"/>
        </w:rPr>
        <w:t>small accounting firms are reproduced below.</w:t>
      </w:r>
    </w:p>
    <w:p w14:paraId="2B3D0182" w14:textId="77777777" w:rsidR="00315889" w:rsidRDefault="00411897" w:rsidP="00315889">
      <w:pPr>
        <w:spacing w:line="360" w:lineRule="auto"/>
        <w:jc w:val="both"/>
        <w:rPr>
          <w:rFonts w:ascii="Times New Roman" w:hAnsi="Times New Roman"/>
        </w:rPr>
      </w:pPr>
      <w:r>
        <w:rPr>
          <w:rFonts w:ascii="Times New Roman" w:hAnsi="Times New Roman"/>
        </w:rPr>
        <w:t xml:space="preserve">Table </w:t>
      </w:r>
      <w:r w:rsidR="007F74BC">
        <w:rPr>
          <w:rFonts w:ascii="Times New Roman" w:hAnsi="Times New Roman"/>
        </w:rPr>
        <w:t>6</w:t>
      </w:r>
      <w:r w:rsidR="00315889">
        <w:rPr>
          <w:rFonts w:ascii="Times New Roman" w:hAnsi="Times New Roman"/>
        </w:rPr>
        <w:t>:  Men’s perceptions of the reasons for women’s underrepresentation by size of firm</w:t>
      </w:r>
    </w:p>
    <w:tbl>
      <w:tblPr>
        <w:tblStyle w:val="LightShading1"/>
        <w:tblW w:w="0" w:type="auto"/>
        <w:tblLook w:val="04A0" w:firstRow="1" w:lastRow="0" w:firstColumn="1" w:lastColumn="0" w:noHBand="0" w:noVBand="1"/>
      </w:tblPr>
      <w:tblGrid>
        <w:gridCol w:w="3767"/>
        <w:gridCol w:w="4749"/>
      </w:tblGrid>
      <w:tr w:rsidR="00315889" w:rsidRPr="00B32681" w14:paraId="11F95449" w14:textId="77777777" w:rsidTr="00CC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5E6FAFF7" w14:textId="77777777" w:rsidR="00315889" w:rsidRPr="00315889" w:rsidRDefault="00315889" w:rsidP="00CC0372">
            <w:pPr>
              <w:spacing w:line="360" w:lineRule="auto"/>
              <w:rPr>
                <w:rFonts w:ascii="Times New Roman" w:hAnsi="Times New Roman"/>
                <w:i/>
                <w:sz w:val="20"/>
                <w:szCs w:val="20"/>
              </w:rPr>
            </w:pPr>
            <w:r w:rsidRPr="00315889">
              <w:rPr>
                <w:rFonts w:ascii="Times New Roman" w:hAnsi="Times New Roman"/>
                <w:i/>
                <w:sz w:val="20"/>
                <w:szCs w:val="20"/>
              </w:rPr>
              <w:t>Respondent # 8, Male Principal, Medium Sized Firm</w:t>
            </w:r>
          </w:p>
        </w:tc>
        <w:tc>
          <w:tcPr>
            <w:tcW w:w="4749" w:type="dxa"/>
          </w:tcPr>
          <w:p w14:paraId="7DBE8B77" w14:textId="77777777" w:rsidR="00315889" w:rsidRPr="00315889" w:rsidRDefault="00315889" w:rsidP="00CC0372">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b w:val="0"/>
                <w:i/>
                <w:sz w:val="20"/>
                <w:szCs w:val="20"/>
              </w:rPr>
            </w:pPr>
            <w:r w:rsidRPr="00315889">
              <w:rPr>
                <w:rFonts w:ascii="Times New Roman" w:hAnsi="Times New Roman"/>
                <w:b w:val="0"/>
                <w:i/>
                <w:sz w:val="20"/>
                <w:szCs w:val="20"/>
              </w:rPr>
              <w:t>Women are too emotional and their communication is rather soft when dealing with clients. However, certain types of clients in the business need to be tackled with more power, control and tactics… that (skills) are not possessed or simply cannot be demonstrated by women</w:t>
            </w:r>
          </w:p>
        </w:tc>
      </w:tr>
      <w:tr w:rsidR="00315889" w:rsidRPr="00315889" w14:paraId="2D2D6341" w14:textId="77777777" w:rsidTr="00CC03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25233855" w14:textId="77777777" w:rsidR="00315889" w:rsidRPr="00315889" w:rsidRDefault="00315889" w:rsidP="00CC0372">
            <w:pPr>
              <w:spacing w:line="360" w:lineRule="auto"/>
              <w:rPr>
                <w:rFonts w:ascii="Times New Roman" w:hAnsi="Times New Roman"/>
                <w:b w:val="0"/>
                <w:i/>
                <w:sz w:val="20"/>
                <w:szCs w:val="20"/>
              </w:rPr>
            </w:pPr>
            <w:r w:rsidRPr="00315889">
              <w:rPr>
                <w:rFonts w:ascii="Times New Roman" w:hAnsi="Times New Roman"/>
                <w:i/>
                <w:sz w:val="20"/>
                <w:szCs w:val="20"/>
              </w:rPr>
              <w:t>Respondent # 20, Male Principal, Medium Sized Firm</w:t>
            </w:r>
          </w:p>
        </w:tc>
        <w:tc>
          <w:tcPr>
            <w:tcW w:w="4749" w:type="dxa"/>
          </w:tcPr>
          <w:p w14:paraId="5334D71D" w14:textId="77777777" w:rsidR="00315889" w:rsidRPr="00315889" w:rsidRDefault="00315889" w:rsidP="00CC037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b/>
                <w:i/>
                <w:sz w:val="20"/>
                <w:szCs w:val="20"/>
              </w:rPr>
            </w:pPr>
            <w:proofErr w:type="gramStart"/>
            <w:r w:rsidRPr="00315889">
              <w:rPr>
                <w:rFonts w:ascii="Times New Roman" w:hAnsi="Times New Roman"/>
                <w:i/>
                <w:sz w:val="20"/>
                <w:szCs w:val="20"/>
              </w:rPr>
              <w:t>they</w:t>
            </w:r>
            <w:proofErr w:type="gramEnd"/>
            <w:r w:rsidRPr="00315889">
              <w:rPr>
                <w:rFonts w:ascii="Times New Roman" w:hAnsi="Times New Roman"/>
                <w:i/>
                <w:sz w:val="20"/>
                <w:szCs w:val="20"/>
              </w:rPr>
              <w:t xml:space="preserve"> cannot progress further with having many career breaks or part-time employment options in this field. Confidentiality of information and maintaining it is also an important issue. In our firm, certain procedures are formalized and we usually tend to retain important and/or confidential information only with our partners</w:t>
            </w:r>
          </w:p>
        </w:tc>
      </w:tr>
      <w:tr w:rsidR="00315889" w:rsidRPr="00315889" w14:paraId="25AE39AF" w14:textId="77777777" w:rsidTr="00CC0372">
        <w:tc>
          <w:tcPr>
            <w:cnfStyle w:val="001000000000" w:firstRow="0" w:lastRow="0" w:firstColumn="1" w:lastColumn="0" w:oddVBand="0" w:evenVBand="0" w:oddHBand="0" w:evenHBand="0" w:firstRowFirstColumn="0" w:firstRowLastColumn="0" w:lastRowFirstColumn="0" w:lastRowLastColumn="0"/>
            <w:tcW w:w="3767" w:type="dxa"/>
          </w:tcPr>
          <w:p w14:paraId="414587C9" w14:textId="77777777" w:rsidR="00315889" w:rsidRPr="00315889" w:rsidRDefault="00315889" w:rsidP="00CC0372">
            <w:pPr>
              <w:spacing w:line="360" w:lineRule="auto"/>
              <w:rPr>
                <w:rFonts w:ascii="Times New Roman" w:hAnsi="Times New Roman"/>
                <w:b w:val="0"/>
                <w:i/>
                <w:sz w:val="20"/>
                <w:szCs w:val="20"/>
              </w:rPr>
            </w:pPr>
            <w:r w:rsidRPr="00315889">
              <w:rPr>
                <w:rFonts w:ascii="Times New Roman" w:hAnsi="Times New Roman"/>
                <w:i/>
                <w:sz w:val="20"/>
                <w:szCs w:val="20"/>
              </w:rPr>
              <w:t>Respondent # 24, Male Senior Accountant, Small Firm</w:t>
            </w:r>
          </w:p>
        </w:tc>
        <w:tc>
          <w:tcPr>
            <w:tcW w:w="4749" w:type="dxa"/>
          </w:tcPr>
          <w:p w14:paraId="2376F553" w14:textId="77777777" w:rsidR="00315889" w:rsidRPr="00315889" w:rsidRDefault="00315889" w:rsidP="00315889">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b/>
                <w:i/>
                <w:sz w:val="20"/>
                <w:szCs w:val="20"/>
              </w:rPr>
            </w:pPr>
            <w:r w:rsidRPr="00315889">
              <w:rPr>
                <w:rFonts w:ascii="Times New Roman" w:hAnsi="Times New Roman"/>
                <w:i/>
                <w:sz w:val="20"/>
                <w:szCs w:val="20"/>
              </w:rPr>
              <w:t>In our firm since it is only small in size with only 12 employees, we do not strictly adhere to any formalized policy procedures. I guess this is what works for most women, as I could notice in their performance. Just sticking to the flexible options and the nature of informality within the organisation would work as carrots”</w:t>
            </w:r>
            <w:r w:rsidRPr="00315889">
              <w:rPr>
                <w:rFonts w:ascii="Times New Roman" w:hAnsi="Times New Roman"/>
                <w:b/>
                <w:i/>
                <w:sz w:val="20"/>
                <w:szCs w:val="20"/>
              </w:rPr>
              <w:t xml:space="preserve"> </w:t>
            </w:r>
          </w:p>
        </w:tc>
      </w:tr>
      <w:tr w:rsidR="00315889" w:rsidRPr="00315889" w14:paraId="7AA8C3B8" w14:textId="77777777" w:rsidTr="00CC03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7" w:type="dxa"/>
          </w:tcPr>
          <w:p w14:paraId="27E7C1D2" w14:textId="77777777" w:rsidR="00315889" w:rsidRPr="00315889" w:rsidRDefault="00315889" w:rsidP="00CC0372">
            <w:pPr>
              <w:spacing w:line="360" w:lineRule="auto"/>
              <w:rPr>
                <w:rFonts w:ascii="Times New Roman" w:hAnsi="Times New Roman"/>
                <w:b w:val="0"/>
                <w:i/>
                <w:sz w:val="20"/>
                <w:szCs w:val="20"/>
              </w:rPr>
            </w:pPr>
            <w:r w:rsidRPr="00315889">
              <w:rPr>
                <w:rFonts w:ascii="Times New Roman" w:hAnsi="Times New Roman"/>
                <w:i/>
                <w:sz w:val="20"/>
                <w:szCs w:val="20"/>
              </w:rPr>
              <w:t>Respondent # 30, Male Senior Accountant, Small Firm</w:t>
            </w:r>
          </w:p>
        </w:tc>
        <w:tc>
          <w:tcPr>
            <w:tcW w:w="4749" w:type="dxa"/>
          </w:tcPr>
          <w:p w14:paraId="01036791" w14:textId="77777777" w:rsidR="00315889" w:rsidRPr="00315889" w:rsidRDefault="00315889" w:rsidP="00CC0372">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i/>
                <w:sz w:val="20"/>
                <w:szCs w:val="20"/>
              </w:rPr>
            </w:pPr>
            <w:r w:rsidRPr="00315889">
              <w:rPr>
                <w:rFonts w:ascii="Times New Roman" w:hAnsi="Times New Roman"/>
                <w:i/>
                <w:sz w:val="20"/>
                <w:szCs w:val="20"/>
              </w:rPr>
              <w:t>I just feel it is the difficulty associated with the nature of this job. As our firm is only a small firm, we do take care of how our information flows between our employees. We encourage better communications, proper information dissemination and enhanced transparency in our practice”</w:t>
            </w:r>
          </w:p>
        </w:tc>
      </w:tr>
    </w:tbl>
    <w:p w14:paraId="376963D4" w14:textId="77777777" w:rsidR="00C55142" w:rsidRDefault="00C55142" w:rsidP="00D847C4">
      <w:pPr>
        <w:spacing w:line="360" w:lineRule="auto"/>
        <w:jc w:val="both"/>
        <w:rPr>
          <w:rFonts w:ascii="Times New Roman" w:hAnsi="Times New Roman"/>
        </w:rPr>
      </w:pPr>
    </w:p>
    <w:p w14:paraId="6127964D" w14:textId="77777777" w:rsidR="00311C23" w:rsidRDefault="00311C23" w:rsidP="00D847C4">
      <w:pPr>
        <w:spacing w:line="360" w:lineRule="auto"/>
        <w:jc w:val="both"/>
        <w:rPr>
          <w:rFonts w:ascii="Times New Roman" w:hAnsi="Times New Roman"/>
          <w:b/>
        </w:rPr>
      </w:pPr>
    </w:p>
    <w:p w14:paraId="46BE0374" w14:textId="77777777" w:rsidR="00322BCD" w:rsidRDefault="00322BCD" w:rsidP="00D847C4">
      <w:pPr>
        <w:spacing w:line="360" w:lineRule="auto"/>
        <w:jc w:val="both"/>
        <w:rPr>
          <w:rFonts w:ascii="Times New Roman" w:hAnsi="Times New Roman"/>
          <w:b/>
        </w:rPr>
      </w:pPr>
      <w:r w:rsidRPr="00350990">
        <w:rPr>
          <w:rFonts w:ascii="Times New Roman" w:hAnsi="Times New Roman"/>
          <w:b/>
        </w:rPr>
        <w:lastRenderedPageBreak/>
        <w:t>Discussion</w:t>
      </w:r>
      <w:r w:rsidR="00867EC2">
        <w:rPr>
          <w:rFonts w:ascii="Times New Roman" w:hAnsi="Times New Roman"/>
          <w:b/>
        </w:rPr>
        <w:t xml:space="preserve"> of Results</w:t>
      </w:r>
    </w:p>
    <w:p w14:paraId="0297602C" w14:textId="77777777" w:rsidR="00CC0372" w:rsidRDefault="000C2E8F" w:rsidP="00D847C4">
      <w:pPr>
        <w:spacing w:line="360" w:lineRule="auto"/>
        <w:jc w:val="both"/>
        <w:rPr>
          <w:rFonts w:ascii="Times New Roman" w:hAnsi="Times New Roman"/>
        </w:rPr>
      </w:pPr>
      <w:r>
        <w:rPr>
          <w:rFonts w:ascii="Times New Roman" w:hAnsi="Times New Roman"/>
        </w:rPr>
        <w:t>The experiences and issues raised by the practicing accountants interviewed for this study</w:t>
      </w:r>
      <w:r w:rsidR="00F11E5E">
        <w:rPr>
          <w:rFonts w:ascii="Times New Roman" w:hAnsi="Times New Roman"/>
        </w:rPr>
        <w:t>,</w:t>
      </w:r>
      <w:r>
        <w:rPr>
          <w:rFonts w:ascii="Times New Roman" w:hAnsi="Times New Roman"/>
        </w:rPr>
        <w:t xml:space="preserve"> reveal that</w:t>
      </w:r>
      <w:r w:rsidR="00FF2402">
        <w:rPr>
          <w:rFonts w:ascii="Times New Roman" w:hAnsi="Times New Roman"/>
        </w:rPr>
        <w:t xml:space="preserve"> the </w:t>
      </w:r>
      <w:r w:rsidR="001E3F1F">
        <w:rPr>
          <w:rFonts w:ascii="Times New Roman" w:hAnsi="Times New Roman"/>
        </w:rPr>
        <w:t xml:space="preserve">‘doing of gender’ through </w:t>
      </w:r>
      <w:r w:rsidR="00F11E5E">
        <w:rPr>
          <w:rFonts w:ascii="Times New Roman" w:hAnsi="Times New Roman"/>
        </w:rPr>
        <w:t xml:space="preserve">the </w:t>
      </w:r>
      <w:r w:rsidR="001E3F1F">
        <w:rPr>
          <w:rFonts w:ascii="Times New Roman" w:hAnsi="Times New Roman"/>
        </w:rPr>
        <w:t>daily practices and structural constraints to</w:t>
      </w:r>
      <w:r w:rsidR="00FF2402">
        <w:rPr>
          <w:rFonts w:ascii="Times New Roman" w:hAnsi="Times New Roman"/>
        </w:rPr>
        <w:t xml:space="preserve"> women</w:t>
      </w:r>
      <w:r w:rsidR="001E3F1F">
        <w:rPr>
          <w:rFonts w:ascii="Times New Roman" w:hAnsi="Times New Roman"/>
        </w:rPr>
        <w:t>’s</w:t>
      </w:r>
      <w:r w:rsidR="00FF2402">
        <w:rPr>
          <w:rFonts w:ascii="Times New Roman" w:hAnsi="Times New Roman"/>
        </w:rPr>
        <w:t xml:space="preserve"> progress in their </w:t>
      </w:r>
      <w:r w:rsidR="001E3F1F">
        <w:rPr>
          <w:rFonts w:ascii="Times New Roman" w:hAnsi="Times New Roman"/>
        </w:rPr>
        <w:t xml:space="preserve">accounting </w:t>
      </w:r>
      <w:r w:rsidR="00FF2402">
        <w:rPr>
          <w:rFonts w:ascii="Times New Roman" w:hAnsi="Times New Roman"/>
        </w:rPr>
        <w:t xml:space="preserve">careers </w:t>
      </w:r>
      <w:r>
        <w:rPr>
          <w:rFonts w:ascii="Times New Roman" w:hAnsi="Times New Roman"/>
        </w:rPr>
        <w:t>continues to prevent the free and open progress of women into senior roles</w:t>
      </w:r>
      <w:r w:rsidR="00F11E5E">
        <w:rPr>
          <w:rFonts w:ascii="Times New Roman" w:hAnsi="Times New Roman"/>
        </w:rPr>
        <w:t xml:space="preserve">. </w:t>
      </w:r>
      <w:r>
        <w:rPr>
          <w:rFonts w:ascii="Times New Roman" w:hAnsi="Times New Roman"/>
        </w:rPr>
        <w:t>The</w:t>
      </w:r>
      <w:r w:rsidR="00BC5439">
        <w:rPr>
          <w:rFonts w:ascii="Times New Roman" w:hAnsi="Times New Roman"/>
        </w:rPr>
        <w:t>ir experiences with women’s progress into senior roles varied according to whether the</w:t>
      </w:r>
      <w:r w:rsidR="00294694">
        <w:rPr>
          <w:rFonts w:ascii="Times New Roman" w:hAnsi="Times New Roman"/>
        </w:rPr>
        <w:t xml:space="preserve"> </w:t>
      </w:r>
      <w:r>
        <w:rPr>
          <w:rFonts w:ascii="Times New Roman" w:hAnsi="Times New Roman"/>
        </w:rPr>
        <w:t>accountant</w:t>
      </w:r>
      <w:r w:rsidR="00294694">
        <w:rPr>
          <w:rFonts w:ascii="Times New Roman" w:hAnsi="Times New Roman"/>
        </w:rPr>
        <w:t xml:space="preserve"> was </w:t>
      </w:r>
      <w:r w:rsidR="0060137C">
        <w:rPr>
          <w:rFonts w:ascii="Times New Roman" w:hAnsi="Times New Roman"/>
        </w:rPr>
        <w:t xml:space="preserve">a woman or a man, whether they were </w:t>
      </w:r>
      <w:r w:rsidR="00294694">
        <w:rPr>
          <w:rFonts w:ascii="Times New Roman" w:hAnsi="Times New Roman"/>
        </w:rPr>
        <w:t>situated</w:t>
      </w:r>
      <w:r w:rsidR="00BC5439">
        <w:rPr>
          <w:rFonts w:ascii="Times New Roman" w:hAnsi="Times New Roman"/>
        </w:rPr>
        <w:t xml:space="preserve"> in a small or medium sized enterprise</w:t>
      </w:r>
      <w:r w:rsidR="0060137C">
        <w:rPr>
          <w:rFonts w:ascii="Times New Roman" w:hAnsi="Times New Roman"/>
        </w:rPr>
        <w:t xml:space="preserve"> and whether they were in a junior or senior role in the firm</w:t>
      </w:r>
      <w:r>
        <w:rPr>
          <w:rFonts w:ascii="Times New Roman" w:hAnsi="Times New Roman"/>
        </w:rPr>
        <w:t>.</w:t>
      </w:r>
      <w:r w:rsidR="00BC5439">
        <w:rPr>
          <w:rFonts w:ascii="Times New Roman" w:hAnsi="Times New Roman"/>
        </w:rPr>
        <w:t xml:space="preserve"> Women</w:t>
      </w:r>
      <w:r>
        <w:rPr>
          <w:rFonts w:ascii="Times New Roman" w:hAnsi="Times New Roman"/>
        </w:rPr>
        <w:t xml:space="preserve"> in small enterprises fared better than those in medium sized enterprises when it cam</w:t>
      </w:r>
      <w:r w:rsidR="00BC5439">
        <w:rPr>
          <w:rFonts w:ascii="Times New Roman" w:hAnsi="Times New Roman"/>
        </w:rPr>
        <w:t>e to being able to envis</w:t>
      </w:r>
      <w:r w:rsidR="0060137C">
        <w:rPr>
          <w:rFonts w:ascii="Times New Roman" w:hAnsi="Times New Roman"/>
        </w:rPr>
        <w:t>i</w:t>
      </w:r>
      <w:r w:rsidR="00BC5439">
        <w:rPr>
          <w:rFonts w:ascii="Times New Roman" w:hAnsi="Times New Roman"/>
        </w:rPr>
        <w:t>on</w:t>
      </w:r>
      <w:r w:rsidR="00311C23">
        <w:rPr>
          <w:rFonts w:ascii="Times New Roman" w:hAnsi="Times New Roman"/>
        </w:rPr>
        <w:t xml:space="preserve"> </w:t>
      </w:r>
      <w:r w:rsidR="00BC5439">
        <w:rPr>
          <w:rFonts w:ascii="Times New Roman" w:hAnsi="Times New Roman"/>
        </w:rPr>
        <w:t>them</w:t>
      </w:r>
      <w:r>
        <w:rPr>
          <w:rFonts w:ascii="Times New Roman" w:hAnsi="Times New Roman"/>
        </w:rPr>
        <w:t xml:space="preserve">selves in senior roles and then being able to actually progress into those roles. </w:t>
      </w:r>
    </w:p>
    <w:p w14:paraId="04512219" w14:textId="77777777" w:rsidR="001E3F1F" w:rsidRDefault="001E3F1F" w:rsidP="00D847C4">
      <w:pPr>
        <w:spacing w:line="360" w:lineRule="auto"/>
        <w:jc w:val="both"/>
        <w:rPr>
          <w:rFonts w:ascii="Times New Roman" w:hAnsi="Times New Roman"/>
        </w:rPr>
      </w:pPr>
    </w:p>
    <w:p w14:paraId="7D76DABD" w14:textId="77777777" w:rsidR="00D869C6" w:rsidRDefault="00FE4227" w:rsidP="00D847C4">
      <w:pPr>
        <w:spacing w:line="360" w:lineRule="auto"/>
        <w:jc w:val="both"/>
        <w:rPr>
          <w:rFonts w:ascii="Times New Roman" w:hAnsi="Times New Roman"/>
        </w:rPr>
      </w:pPr>
      <w:r>
        <w:rPr>
          <w:rFonts w:ascii="Times New Roman" w:hAnsi="Times New Roman"/>
        </w:rPr>
        <w:t xml:space="preserve">It is worth noting that </w:t>
      </w:r>
      <w:r w:rsidR="00F57711">
        <w:rPr>
          <w:rFonts w:ascii="Times New Roman" w:hAnsi="Times New Roman"/>
        </w:rPr>
        <w:t xml:space="preserve">the </w:t>
      </w:r>
      <w:r>
        <w:rPr>
          <w:rFonts w:ascii="Times New Roman" w:hAnsi="Times New Roman"/>
        </w:rPr>
        <w:t xml:space="preserve">women occupying senior positions in regional accountancy firms did not identify career breaks or part-time work options as deterrents to their career progression. </w:t>
      </w:r>
      <w:r w:rsidR="00CC0372">
        <w:rPr>
          <w:rFonts w:ascii="Times New Roman" w:hAnsi="Times New Roman"/>
        </w:rPr>
        <w:t xml:space="preserve"> </w:t>
      </w:r>
      <w:r>
        <w:rPr>
          <w:rFonts w:ascii="Times New Roman" w:hAnsi="Times New Roman"/>
        </w:rPr>
        <w:t>However, these themes</w:t>
      </w:r>
      <w:r w:rsidR="00F57711">
        <w:rPr>
          <w:rFonts w:ascii="Times New Roman" w:hAnsi="Times New Roman"/>
        </w:rPr>
        <w:t xml:space="preserve"> were</w:t>
      </w:r>
      <w:r>
        <w:rPr>
          <w:rFonts w:ascii="Times New Roman" w:hAnsi="Times New Roman"/>
        </w:rPr>
        <w:t xml:space="preserve"> identified by their male counterparts as the major deterrents to women’s career progression, irrespective of their current positions within the regional accountancy firms. </w:t>
      </w:r>
      <w:r w:rsidR="00CC0372">
        <w:rPr>
          <w:rFonts w:ascii="Times New Roman" w:hAnsi="Times New Roman"/>
        </w:rPr>
        <w:t xml:space="preserve"> </w:t>
      </w:r>
      <w:r w:rsidR="00BF43E2">
        <w:rPr>
          <w:rFonts w:ascii="Times New Roman" w:hAnsi="Times New Roman"/>
        </w:rPr>
        <w:t>The m</w:t>
      </w:r>
      <w:r w:rsidR="00F11E5E">
        <w:rPr>
          <w:rFonts w:ascii="Times New Roman" w:hAnsi="Times New Roman"/>
        </w:rPr>
        <w:t>en</w:t>
      </w:r>
      <w:r>
        <w:rPr>
          <w:rFonts w:ascii="Times New Roman" w:hAnsi="Times New Roman"/>
        </w:rPr>
        <w:t xml:space="preserve"> </w:t>
      </w:r>
      <w:r w:rsidR="00BF43E2">
        <w:rPr>
          <w:rFonts w:ascii="Times New Roman" w:hAnsi="Times New Roman"/>
        </w:rPr>
        <w:t xml:space="preserve">interviewed in this study </w:t>
      </w:r>
      <w:r>
        <w:rPr>
          <w:rFonts w:ascii="Times New Roman" w:hAnsi="Times New Roman"/>
        </w:rPr>
        <w:t xml:space="preserve">occupying senior positions within the small and medium sized regional accountancy firms </w:t>
      </w:r>
      <w:r w:rsidR="00F11E5E">
        <w:rPr>
          <w:rFonts w:ascii="Times New Roman" w:hAnsi="Times New Roman"/>
        </w:rPr>
        <w:t>revealed that they hold</w:t>
      </w:r>
      <w:r>
        <w:rPr>
          <w:rFonts w:ascii="Times New Roman" w:hAnsi="Times New Roman"/>
        </w:rPr>
        <w:t xml:space="preserve"> stereotypic</w:t>
      </w:r>
      <w:r w:rsidR="00F11E5E">
        <w:rPr>
          <w:rFonts w:ascii="Times New Roman" w:hAnsi="Times New Roman"/>
        </w:rPr>
        <w:t>al</w:t>
      </w:r>
      <w:r w:rsidR="003726E5">
        <w:rPr>
          <w:rFonts w:ascii="Times New Roman" w:hAnsi="Times New Roman"/>
        </w:rPr>
        <w:t xml:space="preserve"> </w:t>
      </w:r>
      <w:r w:rsidR="00F11E5E">
        <w:rPr>
          <w:rFonts w:ascii="Times New Roman" w:hAnsi="Times New Roman"/>
        </w:rPr>
        <w:t>attitude</w:t>
      </w:r>
      <w:r w:rsidR="003726E5">
        <w:rPr>
          <w:rFonts w:ascii="Times New Roman" w:hAnsi="Times New Roman"/>
        </w:rPr>
        <w:t>s</w:t>
      </w:r>
      <w:r w:rsidR="00F11E5E">
        <w:rPr>
          <w:rFonts w:ascii="Times New Roman" w:hAnsi="Times New Roman"/>
        </w:rPr>
        <w:t xml:space="preserve"> about women’s capabilities </w:t>
      </w:r>
      <w:r>
        <w:rPr>
          <w:rFonts w:ascii="Times New Roman" w:hAnsi="Times New Roman"/>
        </w:rPr>
        <w:t xml:space="preserve">that </w:t>
      </w:r>
      <w:r w:rsidR="00305ED4">
        <w:rPr>
          <w:rFonts w:ascii="Times New Roman" w:hAnsi="Times New Roman"/>
        </w:rPr>
        <w:t xml:space="preserve">discriminate against and </w:t>
      </w:r>
      <w:r w:rsidR="003726E5">
        <w:rPr>
          <w:rFonts w:ascii="Times New Roman" w:hAnsi="Times New Roman"/>
        </w:rPr>
        <w:t>severely limit</w:t>
      </w:r>
      <w:r>
        <w:rPr>
          <w:rFonts w:ascii="Times New Roman" w:hAnsi="Times New Roman"/>
        </w:rPr>
        <w:t xml:space="preserve"> the </w:t>
      </w:r>
      <w:r w:rsidR="003726E5">
        <w:rPr>
          <w:rFonts w:ascii="Times New Roman" w:hAnsi="Times New Roman"/>
        </w:rPr>
        <w:t xml:space="preserve">success </w:t>
      </w:r>
      <w:r>
        <w:rPr>
          <w:rFonts w:ascii="Times New Roman" w:hAnsi="Times New Roman"/>
        </w:rPr>
        <w:t xml:space="preserve">of women </w:t>
      </w:r>
      <w:r w:rsidR="003726E5">
        <w:rPr>
          <w:rFonts w:ascii="Times New Roman" w:hAnsi="Times New Roman"/>
        </w:rPr>
        <w:t xml:space="preserve">in their attempt to </w:t>
      </w:r>
      <w:r>
        <w:rPr>
          <w:rFonts w:ascii="Times New Roman" w:hAnsi="Times New Roman"/>
        </w:rPr>
        <w:t>occupy senior positions</w:t>
      </w:r>
      <w:r w:rsidR="003726E5">
        <w:rPr>
          <w:rFonts w:ascii="Times New Roman" w:hAnsi="Times New Roman"/>
        </w:rPr>
        <w:t>. Unfortunately, many of the women interviewed in this study also seem to have taken on beliefs that</w:t>
      </w:r>
      <w:r>
        <w:rPr>
          <w:rFonts w:ascii="Times New Roman" w:hAnsi="Times New Roman"/>
        </w:rPr>
        <w:t xml:space="preserve"> </w:t>
      </w:r>
      <w:r w:rsidR="003726E5">
        <w:rPr>
          <w:rFonts w:ascii="Times New Roman" w:hAnsi="Times New Roman"/>
        </w:rPr>
        <w:t>stereotype the career pathways of women in the accounting profession.</w:t>
      </w:r>
      <w:r w:rsidR="00CC0372">
        <w:rPr>
          <w:rFonts w:ascii="Times New Roman" w:hAnsi="Times New Roman"/>
        </w:rPr>
        <w:t xml:space="preserve"> </w:t>
      </w:r>
    </w:p>
    <w:p w14:paraId="04B0CC3D" w14:textId="77777777" w:rsidR="00D869C6" w:rsidRDefault="00D869C6" w:rsidP="00D847C4">
      <w:pPr>
        <w:spacing w:line="360" w:lineRule="auto"/>
        <w:jc w:val="both"/>
        <w:rPr>
          <w:rFonts w:ascii="Times New Roman" w:hAnsi="Times New Roman"/>
        </w:rPr>
      </w:pPr>
    </w:p>
    <w:p w14:paraId="3795CFB5" w14:textId="53B292A6" w:rsidR="003726E5" w:rsidRDefault="004D3963" w:rsidP="00D847C4">
      <w:pPr>
        <w:spacing w:line="360" w:lineRule="auto"/>
        <w:jc w:val="both"/>
        <w:rPr>
          <w:rFonts w:ascii="Times New Roman" w:hAnsi="Times New Roman"/>
        </w:rPr>
      </w:pPr>
      <w:r>
        <w:rPr>
          <w:rFonts w:ascii="Times New Roman" w:hAnsi="Times New Roman"/>
        </w:rPr>
        <w:t>In order for things to change in these enterprises and for women to be able to envision themselves being able to reach senior roles there are numerous organizational change mechanisms that need to be implemented.</w:t>
      </w:r>
    </w:p>
    <w:p w14:paraId="094E2D30" w14:textId="0D980326" w:rsidR="00D06DBC" w:rsidRDefault="00E52FEC" w:rsidP="00D847C4">
      <w:pPr>
        <w:spacing w:line="360" w:lineRule="auto"/>
        <w:jc w:val="both"/>
        <w:rPr>
          <w:rFonts w:ascii="Times New Roman" w:hAnsi="Times New Roman"/>
        </w:rPr>
      </w:pPr>
      <w:r>
        <w:rPr>
          <w:rFonts w:ascii="Times New Roman" w:hAnsi="Times New Roman"/>
        </w:rPr>
        <w:t xml:space="preserve">Women aspiring to rise to senior positions </w:t>
      </w:r>
      <w:r w:rsidR="003726E5">
        <w:rPr>
          <w:rFonts w:ascii="Times New Roman" w:hAnsi="Times New Roman"/>
        </w:rPr>
        <w:t xml:space="preserve">in accounting firms will need to be able to rely on access to flexible workplace arrangements in order to fulfill the needs of both their career and their families. </w:t>
      </w:r>
      <w:r w:rsidR="001F0115">
        <w:rPr>
          <w:rFonts w:ascii="Times New Roman" w:hAnsi="Times New Roman"/>
        </w:rPr>
        <w:t xml:space="preserve">However, it is clear from the statements made by many of the respondents in this study that </w:t>
      </w:r>
      <w:r w:rsidR="00DE3509">
        <w:rPr>
          <w:rFonts w:ascii="Times New Roman" w:hAnsi="Times New Roman"/>
        </w:rPr>
        <w:t xml:space="preserve">even if </w:t>
      </w:r>
      <w:r w:rsidR="001F0115">
        <w:rPr>
          <w:rFonts w:ascii="Times New Roman" w:hAnsi="Times New Roman"/>
        </w:rPr>
        <w:t xml:space="preserve">these accounting </w:t>
      </w:r>
      <w:r w:rsidR="00073F42">
        <w:rPr>
          <w:rFonts w:ascii="Times New Roman" w:hAnsi="Times New Roman"/>
        </w:rPr>
        <w:t xml:space="preserve">firms </w:t>
      </w:r>
      <w:r w:rsidR="00DE3509">
        <w:rPr>
          <w:rFonts w:ascii="Times New Roman" w:hAnsi="Times New Roman"/>
        </w:rPr>
        <w:t>currently</w:t>
      </w:r>
      <w:r w:rsidR="00954E25">
        <w:rPr>
          <w:rFonts w:ascii="Times New Roman" w:hAnsi="Times New Roman"/>
        </w:rPr>
        <w:t xml:space="preserve"> </w:t>
      </w:r>
      <w:r w:rsidR="00073F42">
        <w:rPr>
          <w:rFonts w:ascii="Times New Roman" w:hAnsi="Times New Roman"/>
        </w:rPr>
        <w:t>provide</w:t>
      </w:r>
      <w:r w:rsidR="00954E25">
        <w:rPr>
          <w:rFonts w:ascii="Times New Roman" w:hAnsi="Times New Roman"/>
        </w:rPr>
        <w:t>,</w:t>
      </w:r>
      <w:r w:rsidR="00073F42">
        <w:rPr>
          <w:rFonts w:ascii="Times New Roman" w:hAnsi="Times New Roman"/>
        </w:rPr>
        <w:t xml:space="preserve"> the </w:t>
      </w:r>
      <w:r>
        <w:rPr>
          <w:rFonts w:ascii="Times New Roman" w:hAnsi="Times New Roman"/>
        </w:rPr>
        <w:t xml:space="preserve">part-time or flexible work options </w:t>
      </w:r>
      <w:r w:rsidR="00073F42">
        <w:rPr>
          <w:rFonts w:ascii="Times New Roman" w:hAnsi="Times New Roman"/>
        </w:rPr>
        <w:t>required to promote and retain their hig</w:t>
      </w:r>
      <w:r w:rsidR="00954E25">
        <w:rPr>
          <w:rFonts w:ascii="Times New Roman" w:hAnsi="Times New Roman"/>
        </w:rPr>
        <w:t>h</w:t>
      </w:r>
      <w:r w:rsidR="00073F42">
        <w:rPr>
          <w:rFonts w:ascii="Times New Roman" w:hAnsi="Times New Roman"/>
        </w:rPr>
        <w:t xml:space="preserve"> achieving career women</w:t>
      </w:r>
      <w:r w:rsidR="00DE3509">
        <w:rPr>
          <w:rFonts w:ascii="Times New Roman" w:hAnsi="Times New Roman"/>
        </w:rPr>
        <w:t>, the women who choose that option will experience major barriers to their career progression</w:t>
      </w:r>
      <w:r w:rsidR="00073F42">
        <w:rPr>
          <w:rFonts w:ascii="Times New Roman" w:hAnsi="Times New Roman"/>
        </w:rPr>
        <w:t xml:space="preserve">. Furthermore, women were clearly </w:t>
      </w:r>
      <w:r w:rsidR="003A66CD">
        <w:rPr>
          <w:rFonts w:ascii="Times New Roman" w:hAnsi="Times New Roman"/>
        </w:rPr>
        <w:t xml:space="preserve">(indirectly) </w:t>
      </w:r>
      <w:r w:rsidR="00073F42">
        <w:rPr>
          <w:rFonts w:ascii="Times New Roman" w:hAnsi="Times New Roman"/>
        </w:rPr>
        <w:t xml:space="preserve">discriminated against in these enterprises because the accountants at the higher levels of the firms </w:t>
      </w:r>
      <w:r w:rsidR="00D06DBC">
        <w:rPr>
          <w:rFonts w:ascii="Times New Roman" w:hAnsi="Times New Roman"/>
        </w:rPr>
        <w:t xml:space="preserve">(mostly men) </w:t>
      </w:r>
      <w:r w:rsidR="00073F42">
        <w:rPr>
          <w:rFonts w:ascii="Times New Roman" w:hAnsi="Times New Roman"/>
        </w:rPr>
        <w:t xml:space="preserve">purposely </w:t>
      </w:r>
      <w:r>
        <w:rPr>
          <w:rFonts w:ascii="Times New Roman" w:hAnsi="Times New Roman"/>
        </w:rPr>
        <w:t>exclude</w:t>
      </w:r>
      <w:r w:rsidR="00D869C6">
        <w:rPr>
          <w:rFonts w:ascii="Times New Roman" w:hAnsi="Times New Roman"/>
        </w:rPr>
        <w:t>d</w:t>
      </w:r>
      <w:r>
        <w:rPr>
          <w:rFonts w:ascii="Times New Roman" w:hAnsi="Times New Roman"/>
        </w:rPr>
        <w:t xml:space="preserve"> </w:t>
      </w:r>
      <w:r w:rsidR="00073F42">
        <w:rPr>
          <w:rFonts w:ascii="Times New Roman" w:hAnsi="Times New Roman"/>
        </w:rPr>
        <w:t xml:space="preserve">them </w:t>
      </w:r>
      <w:r>
        <w:rPr>
          <w:rFonts w:ascii="Times New Roman" w:hAnsi="Times New Roman"/>
        </w:rPr>
        <w:t xml:space="preserve">from important </w:t>
      </w:r>
      <w:r w:rsidR="00073F42">
        <w:rPr>
          <w:rFonts w:ascii="Times New Roman" w:hAnsi="Times New Roman"/>
        </w:rPr>
        <w:t xml:space="preserve">and confidential </w:t>
      </w:r>
      <w:r>
        <w:rPr>
          <w:rFonts w:ascii="Times New Roman" w:hAnsi="Times New Roman"/>
        </w:rPr>
        <w:t xml:space="preserve">decision-making processes. </w:t>
      </w:r>
    </w:p>
    <w:p w14:paraId="172837D9" w14:textId="77777777" w:rsidR="00D06DBC" w:rsidRDefault="00D06DBC" w:rsidP="00D847C4">
      <w:pPr>
        <w:spacing w:line="360" w:lineRule="auto"/>
        <w:jc w:val="both"/>
        <w:rPr>
          <w:rFonts w:ascii="Times New Roman" w:hAnsi="Times New Roman"/>
        </w:rPr>
      </w:pPr>
    </w:p>
    <w:p w14:paraId="7CF33627" w14:textId="47A6052E" w:rsidR="00FE4227" w:rsidRDefault="00FF0A23" w:rsidP="00D847C4">
      <w:pPr>
        <w:spacing w:line="360" w:lineRule="auto"/>
        <w:jc w:val="both"/>
        <w:rPr>
          <w:rFonts w:ascii="Times New Roman" w:hAnsi="Times New Roman"/>
        </w:rPr>
      </w:pPr>
      <w:r>
        <w:rPr>
          <w:rFonts w:ascii="Times New Roman" w:hAnsi="Times New Roman"/>
        </w:rPr>
        <w:t>Due to the fact that</w:t>
      </w:r>
      <w:r w:rsidR="00D869C6">
        <w:rPr>
          <w:rFonts w:ascii="Times New Roman" w:hAnsi="Times New Roman"/>
        </w:rPr>
        <w:t xml:space="preserve"> men </w:t>
      </w:r>
      <w:r>
        <w:rPr>
          <w:rFonts w:ascii="Times New Roman" w:hAnsi="Times New Roman"/>
        </w:rPr>
        <w:t>do not, as a rule,</w:t>
      </w:r>
      <w:r w:rsidR="00E52FEC">
        <w:rPr>
          <w:rFonts w:ascii="Times New Roman" w:hAnsi="Times New Roman"/>
        </w:rPr>
        <w:t xml:space="preserve"> access flexible or part time work options </w:t>
      </w:r>
      <w:r w:rsidR="00D869C6">
        <w:rPr>
          <w:rFonts w:ascii="Times New Roman" w:hAnsi="Times New Roman"/>
        </w:rPr>
        <w:t xml:space="preserve">as often as women, </w:t>
      </w:r>
      <w:r>
        <w:rPr>
          <w:rFonts w:ascii="Times New Roman" w:hAnsi="Times New Roman"/>
        </w:rPr>
        <w:t xml:space="preserve">they are </w:t>
      </w:r>
      <w:r w:rsidR="00E52FEC">
        <w:rPr>
          <w:rFonts w:ascii="Times New Roman" w:hAnsi="Times New Roman"/>
        </w:rPr>
        <w:t xml:space="preserve">able to show continuity in their careers </w:t>
      </w:r>
      <w:r w:rsidR="00D869C6">
        <w:rPr>
          <w:rFonts w:ascii="Times New Roman" w:hAnsi="Times New Roman"/>
        </w:rPr>
        <w:t xml:space="preserve">and </w:t>
      </w:r>
      <w:r>
        <w:rPr>
          <w:rFonts w:ascii="Times New Roman" w:hAnsi="Times New Roman"/>
        </w:rPr>
        <w:t xml:space="preserve">benefit </w:t>
      </w:r>
      <w:r w:rsidR="00D869C6">
        <w:rPr>
          <w:rFonts w:ascii="Times New Roman" w:hAnsi="Times New Roman"/>
        </w:rPr>
        <w:t xml:space="preserve">from this </w:t>
      </w:r>
      <w:r>
        <w:rPr>
          <w:rFonts w:ascii="Times New Roman" w:hAnsi="Times New Roman"/>
        </w:rPr>
        <w:t xml:space="preserve">by experiencing an easier progression into </w:t>
      </w:r>
      <w:r w:rsidR="00E52FEC">
        <w:rPr>
          <w:rFonts w:ascii="Times New Roman" w:hAnsi="Times New Roman"/>
        </w:rPr>
        <w:t>senior positions in these firms. Th</w:t>
      </w:r>
      <w:r w:rsidR="00954E25">
        <w:rPr>
          <w:rFonts w:ascii="Times New Roman" w:hAnsi="Times New Roman"/>
        </w:rPr>
        <w:t>is normalization of, mostl</w:t>
      </w:r>
      <w:r w:rsidR="00D869C6">
        <w:rPr>
          <w:rFonts w:ascii="Times New Roman" w:hAnsi="Times New Roman"/>
        </w:rPr>
        <w:t>y male, working patterns was described</w:t>
      </w:r>
      <w:r w:rsidR="00954E25">
        <w:rPr>
          <w:rFonts w:ascii="Times New Roman" w:hAnsi="Times New Roman"/>
        </w:rPr>
        <w:t xml:space="preserve"> repeatedly as the accepted and traditional </w:t>
      </w:r>
      <w:r w:rsidR="00E52FEC">
        <w:rPr>
          <w:rFonts w:ascii="Times New Roman" w:hAnsi="Times New Roman"/>
        </w:rPr>
        <w:t>process</w:t>
      </w:r>
      <w:r w:rsidR="00954E25">
        <w:rPr>
          <w:rFonts w:ascii="Times New Roman" w:hAnsi="Times New Roman"/>
        </w:rPr>
        <w:t xml:space="preserve"> for transition into senior roles</w:t>
      </w:r>
      <w:r w:rsidR="00C25FA3">
        <w:rPr>
          <w:rFonts w:ascii="Times New Roman" w:hAnsi="Times New Roman"/>
        </w:rPr>
        <w:t>.</w:t>
      </w:r>
      <w:r w:rsidR="00954E25">
        <w:rPr>
          <w:rFonts w:ascii="Times New Roman" w:hAnsi="Times New Roman"/>
        </w:rPr>
        <w:t xml:space="preserve"> </w:t>
      </w:r>
      <w:r w:rsidR="00D869C6">
        <w:rPr>
          <w:rFonts w:ascii="Times New Roman" w:hAnsi="Times New Roman"/>
        </w:rPr>
        <w:t xml:space="preserve">More </w:t>
      </w:r>
      <w:r w:rsidR="00C25FA3">
        <w:rPr>
          <w:rFonts w:ascii="Times New Roman" w:hAnsi="Times New Roman"/>
        </w:rPr>
        <w:t>men</w:t>
      </w:r>
      <w:r w:rsidR="00D869C6">
        <w:rPr>
          <w:rFonts w:ascii="Times New Roman" w:hAnsi="Times New Roman"/>
        </w:rPr>
        <w:t xml:space="preserve"> than women</w:t>
      </w:r>
      <w:r w:rsidR="00E52FEC">
        <w:rPr>
          <w:rFonts w:ascii="Times New Roman" w:hAnsi="Times New Roman"/>
        </w:rPr>
        <w:t xml:space="preserve">, </w:t>
      </w:r>
      <w:r w:rsidR="00D869C6">
        <w:rPr>
          <w:rFonts w:ascii="Times New Roman" w:hAnsi="Times New Roman"/>
        </w:rPr>
        <w:t xml:space="preserve">however, </w:t>
      </w:r>
      <w:r w:rsidR="00E52FEC">
        <w:rPr>
          <w:rFonts w:ascii="Times New Roman" w:hAnsi="Times New Roman"/>
        </w:rPr>
        <w:t>irrespective of th</w:t>
      </w:r>
      <w:r w:rsidR="00954E25">
        <w:rPr>
          <w:rFonts w:ascii="Times New Roman" w:hAnsi="Times New Roman"/>
        </w:rPr>
        <w:t xml:space="preserve">e </w:t>
      </w:r>
      <w:r w:rsidR="00E52FEC">
        <w:rPr>
          <w:rFonts w:ascii="Times New Roman" w:hAnsi="Times New Roman"/>
        </w:rPr>
        <w:t xml:space="preserve">positions </w:t>
      </w:r>
      <w:r w:rsidR="00D3676C">
        <w:rPr>
          <w:rFonts w:ascii="Times New Roman" w:hAnsi="Times New Roman"/>
        </w:rPr>
        <w:t>they occupy</w:t>
      </w:r>
      <w:r w:rsidR="00E52FEC">
        <w:rPr>
          <w:rFonts w:ascii="Times New Roman" w:hAnsi="Times New Roman"/>
        </w:rPr>
        <w:t xml:space="preserve"> within small</w:t>
      </w:r>
      <w:r w:rsidR="00954E25">
        <w:rPr>
          <w:rFonts w:ascii="Times New Roman" w:hAnsi="Times New Roman"/>
        </w:rPr>
        <w:t xml:space="preserve"> or</w:t>
      </w:r>
      <w:r w:rsidR="00E52FEC">
        <w:rPr>
          <w:rFonts w:ascii="Times New Roman" w:hAnsi="Times New Roman"/>
        </w:rPr>
        <w:t xml:space="preserve"> medium sized </w:t>
      </w:r>
      <w:r w:rsidR="00D3676C">
        <w:rPr>
          <w:rFonts w:ascii="Times New Roman" w:hAnsi="Times New Roman"/>
        </w:rPr>
        <w:t>regional accountancy firms,</w:t>
      </w:r>
      <w:r w:rsidR="00E52FEC">
        <w:rPr>
          <w:rFonts w:ascii="Times New Roman" w:hAnsi="Times New Roman"/>
        </w:rPr>
        <w:t xml:space="preserve"> </w:t>
      </w:r>
      <w:r w:rsidR="00954E25">
        <w:rPr>
          <w:rFonts w:ascii="Times New Roman" w:hAnsi="Times New Roman"/>
        </w:rPr>
        <w:t xml:space="preserve">cite the fact that </w:t>
      </w:r>
      <w:r w:rsidR="00D3676C">
        <w:rPr>
          <w:rFonts w:ascii="Times New Roman" w:hAnsi="Times New Roman"/>
        </w:rPr>
        <w:t>family and career conflicts for women are common</w:t>
      </w:r>
      <w:r w:rsidR="00F971F0">
        <w:rPr>
          <w:rFonts w:ascii="Times New Roman" w:hAnsi="Times New Roman"/>
        </w:rPr>
        <w:t>.  T</w:t>
      </w:r>
      <w:r w:rsidR="00CF3982">
        <w:rPr>
          <w:rFonts w:ascii="Times New Roman" w:hAnsi="Times New Roman"/>
        </w:rPr>
        <w:t xml:space="preserve">hey also </w:t>
      </w:r>
      <w:r w:rsidR="00954E25">
        <w:rPr>
          <w:rFonts w:ascii="Times New Roman" w:hAnsi="Times New Roman"/>
        </w:rPr>
        <w:t>state</w:t>
      </w:r>
      <w:r w:rsidR="00F971F0">
        <w:rPr>
          <w:rFonts w:ascii="Times New Roman" w:hAnsi="Times New Roman"/>
        </w:rPr>
        <w:t>d</w:t>
      </w:r>
      <w:r w:rsidR="00954E25">
        <w:rPr>
          <w:rFonts w:ascii="Times New Roman" w:hAnsi="Times New Roman"/>
        </w:rPr>
        <w:t xml:space="preserve"> </w:t>
      </w:r>
      <w:r w:rsidR="00F971F0">
        <w:rPr>
          <w:rFonts w:ascii="Times New Roman" w:hAnsi="Times New Roman"/>
        </w:rPr>
        <w:t xml:space="preserve">that </w:t>
      </w:r>
      <w:r w:rsidR="00954E25">
        <w:rPr>
          <w:rFonts w:ascii="Times New Roman" w:hAnsi="Times New Roman"/>
        </w:rPr>
        <w:t xml:space="preserve">this </w:t>
      </w:r>
      <w:r w:rsidR="00F971F0">
        <w:rPr>
          <w:rFonts w:ascii="Times New Roman" w:hAnsi="Times New Roman"/>
        </w:rPr>
        <w:t>w</w:t>
      </w:r>
      <w:r w:rsidR="00954E25">
        <w:rPr>
          <w:rFonts w:ascii="Times New Roman" w:hAnsi="Times New Roman"/>
        </w:rPr>
        <w:t xml:space="preserve">as the dominant reason why </w:t>
      </w:r>
      <w:r w:rsidR="00D3676C">
        <w:rPr>
          <w:rFonts w:ascii="Times New Roman" w:hAnsi="Times New Roman"/>
        </w:rPr>
        <w:t>wo</w:t>
      </w:r>
      <w:r w:rsidR="00954E25">
        <w:rPr>
          <w:rFonts w:ascii="Times New Roman" w:hAnsi="Times New Roman"/>
        </w:rPr>
        <w:t xml:space="preserve">men </w:t>
      </w:r>
      <w:r w:rsidR="00F971F0">
        <w:rPr>
          <w:rFonts w:ascii="Times New Roman" w:hAnsi="Times New Roman"/>
        </w:rPr>
        <w:t>fe</w:t>
      </w:r>
      <w:r w:rsidR="00D3676C">
        <w:rPr>
          <w:rFonts w:ascii="Times New Roman" w:hAnsi="Times New Roman"/>
        </w:rPr>
        <w:t xml:space="preserve">ll behind in their careers once they </w:t>
      </w:r>
      <w:r w:rsidR="001346F0">
        <w:rPr>
          <w:rFonts w:ascii="Times New Roman" w:hAnsi="Times New Roman"/>
        </w:rPr>
        <w:t>had cho</w:t>
      </w:r>
      <w:r w:rsidR="00CF3982">
        <w:rPr>
          <w:rFonts w:ascii="Times New Roman" w:hAnsi="Times New Roman"/>
        </w:rPr>
        <w:t>se</w:t>
      </w:r>
      <w:r w:rsidR="001346F0">
        <w:rPr>
          <w:rFonts w:ascii="Times New Roman" w:hAnsi="Times New Roman"/>
        </w:rPr>
        <w:t>n</w:t>
      </w:r>
      <w:r w:rsidR="00CF3982">
        <w:rPr>
          <w:rFonts w:ascii="Times New Roman" w:hAnsi="Times New Roman"/>
        </w:rPr>
        <w:t xml:space="preserve"> </w:t>
      </w:r>
      <w:r w:rsidR="00D3676C">
        <w:rPr>
          <w:rFonts w:ascii="Times New Roman" w:hAnsi="Times New Roman"/>
        </w:rPr>
        <w:t>part-time work options.</w:t>
      </w:r>
      <w:r w:rsidR="00954E25">
        <w:rPr>
          <w:rFonts w:ascii="Times New Roman" w:hAnsi="Times New Roman"/>
        </w:rPr>
        <w:t xml:space="preserve"> </w:t>
      </w:r>
    </w:p>
    <w:p w14:paraId="19716A76" w14:textId="77777777" w:rsidR="00CC0372" w:rsidRDefault="00CC0372" w:rsidP="00D847C4">
      <w:pPr>
        <w:spacing w:line="360" w:lineRule="auto"/>
        <w:jc w:val="both"/>
        <w:rPr>
          <w:rFonts w:ascii="Times New Roman" w:hAnsi="Times New Roman"/>
        </w:rPr>
      </w:pPr>
    </w:p>
    <w:p w14:paraId="40BA8AAC" w14:textId="77777777" w:rsidR="00864987" w:rsidRDefault="00BA7D96" w:rsidP="00D847C4">
      <w:pPr>
        <w:spacing w:line="360" w:lineRule="auto"/>
        <w:jc w:val="both"/>
        <w:rPr>
          <w:rFonts w:ascii="Times New Roman" w:hAnsi="Times New Roman"/>
        </w:rPr>
      </w:pPr>
      <w:r>
        <w:rPr>
          <w:rFonts w:ascii="Times New Roman" w:hAnsi="Times New Roman"/>
        </w:rPr>
        <w:t>T</w:t>
      </w:r>
      <w:r w:rsidR="00140BED">
        <w:rPr>
          <w:rFonts w:ascii="Times New Roman" w:hAnsi="Times New Roman"/>
        </w:rPr>
        <w:t xml:space="preserve">he </w:t>
      </w:r>
      <w:r>
        <w:rPr>
          <w:rFonts w:ascii="Times New Roman" w:hAnsi="Times New Roman"/>
        </w:rPr>
        <w:t xml:space="preserve">proportion of </w:t>
      </w:r>
      <w:r w:rsidR="00140BED">
        <w:rPr>
          <w:rFonts w:ascii="Times New Roman" w:hAnsi="Times New Roman"/>
        </w:rPr>
        <w:t>women in senior roles correlated directly to the p</w:t>
      </w:r>
      <w:r w:rsidR="00FF2402">
        <w:rPr>
          <w:rFonts w:ascii="Times New Roman" w:hAnsi="Times New Roman"/>
        </w:rPr>
        <w:t>revailing organisational culture and leadership style</w:t>
      </w:r>
      <w:r>
        <w:rPr>
          <w:rFonts w:ascii="Times New Roman" w:hAnsi="Times New Roman"/>
        </w:rPr>
        <w:t xml:space="preserve"> operating </w:t>
      </w:r>
      <w:r w:rsidR="00140BED">
        <w:rPr>
          <w:rFonts w:ascii="Times New Roman" w:hAnsi="Times New Roman"/>
        </w:rPr>
        <w:t>with</w:t>
      </w:r>
      <w:r w:rsidR="00FF2402">
        <w:rPr>
          <w:rFonts w:ascii="Times New Roman" w:hAnsi="Times New Roman"/>
        </w:rPr>
        <w:t xml:space="preserve">in </w:t>
      </w:r>
      <w:r w:rsidR="00140BED">
        <w:rPr>
          <w:rFonts w:ascii="Times New Roman" w:hAnsi="Times New Roman"/>
        </w:rPr>
        <w:t xml:space="preserve">small </w:t>
      </w:r>
      <w:r>
        <w:rPr>
          <w:rFonts w:ascii="Times New Roman" w:hAnsi="Times New Roman"/>
        </w:rPr>
        <w:t>or</w:t>
      </w:r>
      <w:r w:rsidR="00140BED">
        <w:rPr>
          <w:rFonts w:ascii="Times New Roman" w:hAnsi="Times New Roman"/>
        </w:rPr>
        <w:t xml:space="preserve"> medium sized regional accountancy firm</w:t>
      </w:r>
      <w:r w:rsidR="00864987">
        <w:rPr>
          <w:rFonts w:ascii="Times New Roman" w:hAnsi="Times New Roman"/>
        </w:rPr>
        <w:t>s</w:t>
      </w:r>
      <w:r w:rsidR="00140BED">
        <w:rPr>
          <w:rFonts w:ascii="Times New Roman" w:hAnsi="Times New Roman"/>
        </w:rPr>
        <w:t xml:space="preserve">. </w:t>
      </w:r>
      <w:r>
        <w:rPr>
          <w:rFonts w:ascii="Times New Roman" w:hAnsi="Times New Roman"/>
        </w:rPr>
        <w:t>Most women</w:t>
      </w:r>
      <w:r w:rsidR="00140BED">
        <w:rPr>
          <w:rFonts w:ascii="Times New Roman" w:hAnsi="Times New Roman"/>
        </w:rPr>
        <w:t xml:space="preserve"> </w:t>
      </w:r>
      <w:r w:rsidR="00864987">
        <w:rPr>
          <w:rFonts w:ascii="Times New Roman" w:hAnsi="Times New Roman"/>
        </w:rPr>
        <w:t>criticiz</w:t>
      </w:r>
      <w:r w:rsidR="00311C23">
        <w:rPr>
          <w:rFonts w:ascii="Times New Roman" w:hAnsi="Times New Roman"/>
        </w:rPr>
        <w:t>ed</w:t>
      </w:r>
      <w:r w:rsidR="00140BED">
        <w:rPr>
          <w:rFonts w:ascii="Times New Roman" w:hAnsi="Times New Roman"/>
        </w:rPr>
        <w:t xml:space="preserve"> the prevailing organisational culture </w:t>
      </w:r>
      <w:r>
        <w:rPr>
          <w:rFonts w:ascii="Times New Roman" w:hAnsi="Times New Roman"/>
        </w:rPr>
        <w:t xml:space="preserve">of </w:t>
      </w:r>
      <w:r w:rsidR="00140BED">
        <w:rPr>
          <w:rFonts w:ascii="Times New Roman" w:hAnsi="Times New Roman"/>
        </w:rPr>
        <w:t xml:space="preserve">medium sized firms </w:t>
      </w:r>
      <w:r>
        <w:rPr>
          <w:rFonts w:ascii="Times New Roman" w:hAnsi="Times New Roman"/>
        </w:rPr>
        <w:t xml:space="preserve">on the basis of its rigidity and formality when </w:t>
      </w:r>
      <w:r w:rsidR="00140BED">
        <w:rPr>
          <w:rFonts w:ascii="Times New Roman" w:hAnsi="Times New Roman"/>
        </w:rPr>
        <w:t>compar</w:t>
      </w:r>
      <w:r>
        <w:rPr>
          <w:rFonts w:ascii="Times New Roman" w:hAnsi="Times New Roman"/>
        </w:rPr>
        <w:t>ed</w:t>
      </w:r>
      <w:r w:rsidR="00140BED">
        <w:rPr>
          <w:rFonts w:ascii="Times New Roman" w:hAnsi="Times New Roman"/>
        </w:rPr>
        <w:t xml:space="preserve"> to small sized firms. </w:t>
      </w:r>
      <w:r w:rsidR="0050793A">
        <w:rPr>
          <w:rFonts w:ascii="Times New Roman" w:hAnsi="Times New Roman"/>
        </w:rPr>
        <w:t xml:space="preserve">The responses to questions about the barriers to promotion for women became more varied as </w:t>
      </w:r>
      <w:r w:rsidR="00140BED">
        <w:rPr>
          <w:rFonts w:ascii="Times New Roman" w:hAnsi="Times New Roman"/>
        </w:rPr>
        <w:t xml:space="preserve">the </w:t>
      </w:r>
      <w:proofErr w:type="gramStart"/>
      <w:r w:rsidR="00140BED">
        <w:rPr>
          <w:rFonts w:ascii="Times New Roman" w:hAnsi="Times New Roman"/>
        </w:rPr>
        <w:t>number of employees increase</w:t>
      </w:r>
      <w:proofErr w:type="gramEnd"/>
      <w:r w:rsidR="00140BED">
        <w:rPr>
          <w:rFonts w:ascii="Times New Roman" w:hAnsi="Times New Roman"/>
        </w:rPr>
        <w:t xml:space="preserve"> and the firms move from </w:t>
      </w:r>
      <w:r w:rsidR="0050793A">
        <w:rPr>
          <w:rFonts w:ascii="Times New Roman" w:hAnsi="Times New Roman"/>
        </w:rPr>
        <w:t xml:space="preserve">being classified as </w:t>
      </w:r>
      <w:r w:rsidR="00140BED">
        <w:rPr>
          <w:rFonts w:ascii="Times New Roman" w:hAnsi="Times New Roman"/>
        </w:rPr>
        <w:t xml:space="preserve">small to </w:t>
      </w:r>
      <w:r w:rsidR="0050793A">
        <w:rPr>
          <w:rFonts w:ascii="Times New Roman" w:hAnsi="Times New Roman"/>
        </w:rPr>
        <w:t xml:space="preserve">being classified as </w:t>
      </w:r>
      <w:r w:rsidR="00140BED">
        <w:rPr>
          <w:rFonts w:ascii="Times New Roman" w:hAnsi="Times New Roman"/>
        </w:rPr>
        <w:t xml:space="preserve">medium sized. </w:t>
      </w:r>
    </w:p>
    <w:p w14:paraId="32767021" w14:textId="77777777" w:rsidR="00864987" w:rsidRDefault="00864987" w:rsidP="00D847C4">
      <w:pPr>
        <w:spacing w:line="360" w:lineRule="auto"/>
        <w:jc w:val="both"/>
        <w:rPr>
          <w:rFonts w:ascii="Times New Roman" w:hAnsi="Times New Roman"/>
        </w:rPr>
      </w:pPr>
    </w:p>
    <w:p w14:paraId="2F0DE0BF" w14:textId="78E60F9E" w:rsidR="00CC0372" w:rsidRDefault="0050793A" w:rsidP="00D847C4">
      <w:pPr>
        <w:spacing w:line="360" w:lineRule="auto"/>
        <w:jc w:val="both"/>
        <w:rPr>
          <w:rFonts w:ascii="Times New Roman" w:hAnsi="Times New Roman"/>
        </w:rPr>
      </w:pPr>
      <w:r>
        <w:rPr>
          <w:rFonts w:ascii="Times New Roman" w:hAnsi="Times New Roman"/>
        </w:rPr>
        <w:t xml:space="preserve">Women </w:t>
      </w:r>
      <w:r w:rsidR="00864987">
        <w:rPr>
          <w:rFonts w:ascii="Times New Roman" w:hAnsi="Times New Roman"/>
        </w:rPr>
        <w:t xml:space="preserve">working in small firms </w:t>
      </w:r>
      <w:r w:rsidR="00140BED">
        <w:rPr>
          <w:rFonts w:ascii="Times New Roman" w:hAnsi="Times New Roman"/>
        </w:rPr>
        <w:t xml:space="preserve">valued the current organisational practices </w:t>
      </w:r>
      <w:r>
        <w:rPr>
          <w:rFonts w:ascii="Times New Roman" w:hAnsi="Times New Roman"/>
        </w:rPr>
        <w:t xml:space="preserve">of those firms </w:t>
      </w:r>
      <w:r w:rsidR="00864987">
        <w:rPr>
          <w:rFonts w:ascii="Times New Roman" w:hAnsi="Times New Roman"/>
        </w:rPr>
        <w:t>very highly describing</w:t>
      </w:r>
      <w:r>
        <w:rPr>
          <w:rFonts w:ascii="Times New Roman" w:hAnsi="Times New Roman"/>
        </w:rPr>
        <w:t xml:space="preserve"> the specific </w:t>
      </w:r>
      <w:r w:rsidR="00140BED">
        <w:rPr>
          <w:rFonts w:ascii="Times New Roman" w:hAnsi="Times New Roman"/>
        </w:rPr>
        <w:t xml:space="preserve">communication and negotiation styles </w:t>
      </w:r>
      <w:r>
        <w:rPr>
          <w:rFonts w:ascii="Times New Roman" w:hAnsi="Times New Roman"/>
        </w:rPr>
        <w:t xml:space="preserve">of small firms </w:t>
      </w:r>
      <w:r w:rsidR="00864987">
        <w:rPr>
          <w:rFonts w:ascii="Times New Roman" w:hAnsi="Times New Roman"/>
        </w:rPr>
        <w:t>as critical to</w:t>
      </w:r>
      <w:r w:rsidR="00140BED">
        <w:rPr>
          <w:rFonts w:ascii="Times New Roman" w:hAnsi="Times New Roman"/>
        </w:rPr>
        <w:t xml:space="preserve"> women </w:t>
      </w:r>
      <w:r w:rsidR="00864987">
        <w:rPr>
          <w:rFonts w:ascii="Times New Roman" w:hAnsi="Times New Roman"/>
        </w:rPr>
        <w:t>feeling encouraged when</w:t>
      </w:r>
      <w:r w:rsidR="00140BED">
        <w:rPr>
          <w:rFonts w:ascii="Times New Roman" w:hAnsi="Times New Roman"/>
        </w:rPr>
        <w:t xml:space="preserve"> </w:t>
      </w:r>
      <w:r w:rsidR="00864987">
        <w:rPr>
          <w:rFonts w:ascii="Times New Roman" w:hAnsi="Times New Roman"/>
        </w:rPr>
        <w:t>aspiring</w:t>
      </w:r>
      <w:r w:rsidR="00A74E32">
        <w:rPr>
          <w:rFonts w:ascii="Times New Roman" w:hAnsi="Times New Roman"/>
        </w:rPr>
        <w:t xml:space="preserve"> to</w:t>
      </w:r>
      <w:r w:rsidR="00140BED">
        <w:rPr>
          <w:rFonts w:ascii="Times New Roman" w:hAnsi="Times New Roman"/>
        </w:rPr>
        <w:t xml:space="preserve"> senior positions. Small sized firms </w:t>
      </w:r>
      <w:r w:rsidR="00A74E32">
        <w:rPr>
          <w:rFonts w:ascii="Times New Roman" w:hAnsi="Times New Roman"/>
        </w:rPr>
        <w:t xml:space="preserve">were described as </w:t>
      </w:r>
      <w:r w:rsidR="00140BED">
        <w:rPr>
          <w:rFonts w:ascii="Times New Roman" w:hAnsi="Times New Roman"/>
        </w:rPr>
        <w:t>more cohesive and cooperative in thei</w:t>
      </w:r>
      <w:r w:rsidR="0080302F">
        <w:rPr>
          <w:rFonts w:ascii="Times New Roman" w:hAnsi="Times New Roman"/>
        </w:rPr>
        <w:t xml:space="preserve">r decision-making processes, </w:t>
      </w:r>
      <w:r w:rsidR="008E5CAA">
        <w:rPr>
          <w:rFonts w:ascii="Times New Roman" w:hAnsi="Times New Roman"/>
        </w:rPr>
        <w:t>due mainly to the fact that</w:t>
      </w:r>
      <w:r w:rsidR="0080302F">
        <w:rPr>
          <w:rFonts w:ascii="Times New Roman" w:hAnsi="Times New Roman"/>
        </w:rPr>
        <w:t xml:space="preserve"> the senior management include</w:t>
      </w:r>
      <w:r w:rsidR="008E5CAA">
        <w:rPr>
          <w:rFonts w:ascii="Times New Roman" w:hAnsi="Times New Roman"/>
        </w:rPr>
        <w:t>s</w:t>
      </w:r>
      <w:r w:rsidR="0080302F">
        <w:rPr>
          <w:rFonts w:ascii="Times New Roman" w:hAnsi="Times New Roman"/>
        </w:rPr>
        <w:t xml:space="preserve"> all of their employees </w:t>
      </w:r>
      <w:r w:rsidR="008E5CAA">
        <w:rPr>
          <w:rFonts w:ascii="Times New Roman" w:hAnsi="Times New Roman"/>
        </w:rPr>
        <w:t xml:space="preserve">when discussing important decisions for the firms </w:t>
      </w:r>
      <w:r w:rsidR="0080302F">
        <w:rPr>
          <w:rFonts w:ascii="Times New Roman" w:hAnsi="Times New Roman"/>
        </w:rPr>
        <w:t>unlike the medium sized firms. Therefore, employees from small sized firms personally feel</w:t>
      </w:r>
      <w:r w:rsidR="006D3A8C">
        <w:rPr>
          <w:rFonts w:ascii="Times New Roman" w:hAnsi="Times New Roman"/>
        </w:rPr>
        <w:t xml:space="preserve"> </w:t>
      </w:r>
      <w:r w:rsidR="0080302F">
        <w:rPr>
          <w:rFonts w:ascii="Times New Roman" w:hAnsi="Times New Roman"/>
        </w:rPr>
        <w:t>more in</w:t>
      </w:r>
      <w:r w:rsidR="005A18CD">
        <w:rPr>
          <w:rFonts w:ascii="Times New Roman" w:hAnsi="Times New Roman"/>
        </w:rPr>
        <w:t>cluded</w:t>
      </w:r>
      <w:r w:rsidR="0080302F">
        <w:rPr>
          <w:rFonts w:ascii="Times New Roman" w:hAnsi="Times New Roman"/>
        </w:rPr>
        <w:t xml:space="preserve"> with</w:t>
      </w:r>
      <w:r w:rsidR="005A18CD">
        <w:rPr>
          <w:rFonts w:ascii="Times New Roman" w:hAnsi="Times New Roman"/>
        </w:rPr>
        <w:t>in</w:t>
      </w:r>
      <w:r w:rsidR="0080302F">
        <w:rPr>
          <w:rFonts w:ascii="Times New Roman" w:hAnsi="Times New Roman"/>
        </w:rPr>
        <w:t xml:space="preserve"> the overall firm-based operations and </w:t>
      </w:r>
      <w:r w:rsidR="005A18CD">
        <w:rPr>
          <w:rFonts w:ascii="Times New Roman" w:hAnsi="Times New Roman"/>
        </w:rPr>
        <w:t xml:space="preserve">discussed </w:t>
      </w:r>
      <w:r w:rsidR="0080302F">
        <w:rPr>
          <w:rFonts w:ascii="Times New Roman" w:hAnsi="Times New Roman"/>
        </w:rPr>
        <w:t>contribut</w:t>
      </w:r>
      <w:r w:rsidR="005A18CD">
        <w:rPr>
          <w:rFonts w:ascii="Times New Roman" w:hAnsi="Times New Roman"/>
        </w:rPr>
        <w:t>ing</w:t>
      </w:r>
      <w:r w:rsidR="0080302F">
        <w:rPr>
          <w:rFonts w:ascii="Times New Roman" w:hAnsi="Times New Roman"/>
        </w:rPr>
        <w:t xml:space="preserve"> openly to the performance measures of the firms. </w:t>
      </w:r>
    </w:p>
    <w:p w14:paraId="4273DBD9" w14:textId="77777777" w:rsidR="00CC0372" w:rsidRDefault="00CC0372" w:rsidP="00D847C4">
      <w:pPr>
        <w:spacing w:line="360" w:lineRule="auto"/>
        <w:jc w:val="both"/>
        <w:rPr>
          <w:rFonts w:ascii="Times New Roman" w:hAnsi="Times New Roman"/>
        </w:rPr>
      </w:pPr>
    </w:p>
    <w:p w14:paraId="71C5F337" w14:textId="4B9DA8DB" w:rsidR="00CC0372" w:rsidRDefault="002B6AE7" w:rsidP="00D847C4">
      <w:pPr>
        <w:spacing w:line="360" w:lineRule="auto"/>
        <w:jc w:val="both"/>
        <w:rPr>
          <w:rFonts w:ascii="Times New Roman" w:hAnsi="Times New Roman"/>
        </w:rPr>
      </w:pPr>
      <w:r>
        <w:rPr>
          <w:rFonts w:ascii="Times New Roman" w:hAnsi="Times New Roman"/>
        </w:rPr>
        <w:lastRenderedPageBreak/>
        <w:t>As already noted</w:t>
      </w:r>
      <w:r w:rsidR="003715E7">
        <w:rPr>
          <w:rFonts w:ascii="Times New Roman" w:hAnsi="Times New Roman"/>
        </w:rPr>
        <w:t xml:space="preserve">, women </w:t>
      </w:r>
      <w:r w:rsidR="00786AF5">
        <w:rPr>
          <w:rFonts w:ascii="Times New Roman" w:hAnsi="Times New Roman"/>
        </w:rPr>
        <w:t>discussed feeling good</w:t>
      </w:r>
      <w:r w:rsidR="003715E7">
        <w:rPr>
          <w:rFonts w:ascii="Times New Roman" w:hAnsi="Times New Roman"/>
        </w:rPr>
        <w:t xml:space="preserve"> about how</w:t>
      </w:r>
      <w:r w:rsidR="0080302F">
        <w:rPr>
          <w:rFonts w:ascii="Times New Roman" w:hAnsi="Times New Roman"/>
        </w:rPr>
        <w:t xml:space="preserve"> smaller firms </w:t>
      </w:r>
      <w:r w:rsidR="003715E7">
        <w:rPr>
          <w:rFonts w:ascii="Times New Roman" w:hAnsi="Times New Roman"/>
        </w:rPr>
        <w:t xml:space="preserve">were </w:t>
      </w:r>
      <w:r w:rsidR="0080302F">
        <w:rPr>
          <w:rFonts w:ascii="Times New Roman" w:hAnsi="Times New Roman"/>
        </w:rPr>
        <w:t>more flexible and offer</w:t>
      </w:r>
      <w:r w:rsidR="00786AF5">
        <w:rPr>
          <w:rFonts w:ascii="Times New Roman" w:hAnsi="Times New Roman"/>
        </w:rPr>
        <w:t>ed</w:t>
      </w:r>
      <w:r w:rsidR="0080302F">
        <w:rPr>
          <w:rFonts w:ascii="Times New Roman" w:hAnsi="Times New Roman"/>
        </w:rPr>
        <w:t xml:space="preserve"> greater job satisfaction</w:t>
      </w:r>
      <w:r w:rsidR="003715E7">
        <w:rPr>
          <w:rFonts w:ascii="Times New Roman" w:hAnsi="Times New Roman"/>
        </w:rPr>
        <w:t xml:space="preserve">, </w:t>
      </w:r>
      <w:r w:rsidR="009614FD">
        <w:rPr>
          <w:rFonts w:ascii="Times New Roman" w:hAnsi="Times New Roman"/>
        </w:rPr>
        <w:t>including</w:t>
      </w:r>
      <w:r w:rsidR="0080302F">
        <w:rPr>
          <w:rFonts w:ascii="Times New Roman" w:hAnsi="Times New Roman"/>
        </w:rPr>
        <w:t xml:space="preserve"> job sharing opportunities. </w:t>
      </w:r>
      <w:r w:rsidR="003715E7">
        <w:rPr>
          <w:rFonts w:ascii="Times New Roman" w:hAnsi="Times New Roman"/>
        </w:rPr>
        <w:t>O</w:t>
      </w:r>
      <w:r w:rsidR="0080302F">
        <w:rPr>
          <w:rFonts w:ascii="Times New Roman" w:hAnsi="Times New Roman"/>
        </w:rPr>
        <w:t xml:space="preserve">n the </w:t>
      </w:r>
      <w:r w:rsidR="009614FD">
        <w:rPr>
          <w:rFonts w:ascii="Times New Roman" w:hAnsi="Times New Roman"/>
        </w:rPr>
        <w:t>other hand</w:t>
      </w:r>
      <w:r w:rsidR="0080302F">
        <w:rPr>
          <w:rFonts w:ascii="Times New Roman" w:hAnsi="Times New Roman"/>
        </w:rPr>
        <w:t xml:space="preserve">, </w:t>
      </w:r>
      <w:r w:rsidR="00211C00">
        <w:rPr>
          <w:rFonts w:ascii="Times New Roman" w:hAnsi="Times New Roman"/>
        </w:rPr>
        <w:t>women</w:t>
      </w:r>
      <w:r w:rsidR="0080302F">
        <w:rPr>
          <w:rFonts w:ascii="Times New Roman" w:hAnsi="Times New Roman"/>
        </w:rPr>
        <w:t xml:space="preserve"> working in medium sized regional accountancy firms, </w:t>
      </w:r>
      <w:r w:rsidR="00211C00">
        <w:rPr>
          <w:rFonts w:ascii="Times New Roman" w:hAnsi="Times New Roman"/>
        </w:rPr>
        <w:t>described</w:t>
      </w:r>
      <w:r w:rsidR="0080302F">
        <w:rPr>
          <w:rFonts w:ascii="Times New Roman" w:hAnsi="Times New Roman"/>
        </w:rPr>
        <w:t xml:space="preserve"> fe</w:t>
      </w:r>
      <w:r w:rsidR="00211C00">
        <w:rPr>
          <w:rFonts w:ascii="Times New Roman" w:hAnsi="Times New Roman"/>
        </w:rPr>
        <w:t>eling isolated</w:t>
      </w:r>
      <w:r w:rsidR="0080302F">
        <w:rPr>
          <w:rFonts w:ascii="Times New Roman" w:hAnsi="Times New Roman"/>
        </w:rPr>
        <w:t xml:space="preserve">, </w:t>
      </w:r>
      <w:r w:rsidR="00211C00">
        <w:rPr>
          <w:rFonts w:ascii="Times New Roman" w:hAnsi="Times New Roman"/>
        </w:rPr>
        <w:t>under pressure at work</w:t>
      </w:r>
      <w:r w:rsidR="0080302F">
        <w:rPr>
          <w:rFonts w:ascii="Times New Roman" w:hAnsi="Times New Roman"/>
        </w:rPr>
        <w:t xml:space="preserve"> </w:t>
      </w:r>
      <w:r w:rsidR="00C84868">
        <w:rPr>
          <w:rFonts w:ascii="Times New Roman" w:hAnsi="Times New Roman"/>
        </w:rPr>
        <w:t>an</w:t>
      </w:r>
      <w:r w:rsidR="00211C00">
        <w:rPr>
          <w:rFonts w:ascii="Times New Roman" w:hAnsi="Times New Roman"/>
        </w:rPr>
        <w:t>d excluded</w:t>
      </w:r>
      <w:r w:rsidR="00D06DBC">
        <w:rPr>
          <w:rFonts w:ascii="Times New Roman" w:hAnsi="Times New Roman"/>
        </w:rPr>
        <w:t xml:space="preserve"> from </w:t>
      </w:r>
      <w:r w:rsidR="00C84868">
        <w:rPr>
          <w:rFonts w:ascii="Times New Roman" w:hAnsi="Times New Roman"/>
        </w:rPr>
        <w:t xml:space="preserve">key decision-making processes. </w:t>
      </w:r>
      <w:r w:rsidR="00D06DBC">
        <w:rPr>
          <w:rFonts w:ascii="Times New Roman" w:hAnsi="Times New Roman"/>
        </w:rPr>
        <w:t>The</w:t>
      </w:r>
      <w:r w:rsidR="00347853">
        <w:rPr>
          <w:rFonts w:ascii="Times New Roman" w:hAnsi="Times New Roman"/>
        </w:rPr>
        <w:t>se</w:t>
      </w:r>
      <w:r w:rsidR="00D06DBC">
        <w:rPr>
          <w:rFonts w:ascii="Times New Roman" w:hAnsi="Times New Roman"/>
        </w:rPr>
        <w:t xml:space="preserve"> respondents discussed that fact that m</w:t>
      </w:r>
      <w:r w:rsidR="00C84868">
        <w:rPr>
          <w:rFonts w:ascii="Times New Roman" w:hAnsi="Times New Roman"/>
        </w:rPr>
        <w:t>edium sized firms tend</w:t>
      </w:r>
      <w:r w:rsidR="00D06DBC">
        <w:rPr>
          <w:rFonts w:ascii="Times New Roman" w:hAnsi="Times New Roman"/>
        </w:rPr>
        <w:t>ed</w:t>
      </w:r>
      <w:r w:rsidR="00C84868">
        <w:rPr>
          <w:rFonts w:ascii="Times New Roman" w:hAnsi="Times New Roman"/>
        </w:rPr>
        <w:t xml:space="preserve"> to be more formal in terms of the</w:t>
      </w:r>
      <w:r w:rsidR="00D06DBC">
        <w:rPr>
          <w:rFonts w:ascii="Times New Roman" w:hAnsi="Times New Roman"/>
        </w:rPr>
        <w:t>ir</w:t>
      </w:r>
      <w:r w:rsidR="00C84868">
        <w:rPr>
          <w:rFonts w:ascii="Times New Roman" w:hAnsi="Times New Roman"/>
        </w:rPr>
        <w:t xml:space="preserve"> practices, policies and procedures </w:t>
      </w:r>
      <w:r w:rsidR="00D06DBC">
        <w:rPr>
          <w:rFonts w:ascii="Times New Roman" w:hAnsi="Times New Roman"/>
        </w:rPr>
        <w:t>because they like to mimic</w:t>
      </w:r>
      <w:r w:rsidR="00C84868">
        <w:rPr>
          <w:rFonts w:ascii="Times New Roman" w:hAnsi="Times New Roman"/>
        </w:rPr>
        <w:t xml:space="preserve"> </w:t>
      </w:r>
      <w:r w:rsidR="00D06DBC">
        <w:rPr>
          <w:rFonts w:ascii="Times New Roman" w:hAnsi="Times New Roman"/>
        </w:rPr>
        <w:t xml:space="preserve">the structures of </w:t>
      </w:r>
      <w:r w:rsidR="0099421C">
        <w:rPr>
          <w:rFonts w:ascii="Times New Roman" w:hAnsi="Times New Roman"/>
        </w:rPr>
        <w:t xml:space="preserve">large sized </w:t>
      </w:r>
      <w:r w:rsidR="00D06DBC">
        <w:rPr>
          <w:rFonts w:ascii="Times New Roman" w:hAnsi="Times New Roman"/>
        </w:rPr>
        <w:t>corporate accounting firms</w:t>
      </w:r>
      <w:r w:rsidR="00C84868">
        <w:rPr>
          <w:rFonts w:ascii="Times New Roman" w:hAnsi="Times New Roman"/>
        </w:rPr>
        <w:t xml:space="preserve">. </w:t>
      </w:r>
      <w:r w:rsidR="00D06DBC">
        <w:rPr>
          <w:rFonts w:ascii="Times New Roman" w:hAnsi="Times New Roman"/>
        </w:rPr>
        <w:t>Furthermore, they discussed the fact that m</w:t>
      </w:r>
      <w:r w:rsidR="00C84868">
        <w:rPr>
          <w:rFonts w:ascii="Times New Roman" w:hAnsi="Times New Roman"/>
        </w:rPr>
        <w:t xml:space="preserve">edium sized firms </w:t>
      </w:r>
      <w:r w:rsidR="00D06DBC">
        <w:rPr>
          <w:rFonts w:ascii="Times New Roman" w:hAnsi="Times New Roman"/>
        </w:rPr>
        <w:t xml:space="preserve">aspire to </w:t>
      </w:r>
      <w:r w:rsidR="00C84868">
        <w:rPr>
          <w:rFonts w:ascii="Times New Roman" w:hAnsi="Times New Roman"/>
        </w:rPr>
        <w:t>attaining a large or a co</w:t>
      </w:r>
      <w:r w:rsidR="0099421C">
        <w:rPr>
          <w:rFonts w:ascii="Times New Roman" w:hAnsi="Times New Roman"/>
        </w:rPr>
        <w:t xml:space="preserve">rporate firm status in the </w:t>
      </w:r>
      <w:r w:rsidR="00C84868">
        <w:rPr>
          <w:rFonts w:ascii="Times New Roman" w:hAnsi="Times New Roman"/>
        </w:rPr>
        <w:t xml:space="preserve">future and therefore tend to implement rigid practices that focus </w:t>
      </w:r>
      <w:r w:rsidR="00786AF5">
        <w:rPr>
          <w:rFonts w:ascii="Times New Roman" w:hAnsi="Times New Roman"/>
        </w:rPr>
        <w:t>most</w:t>
      </w:r>
      <w:r w:rsidR="00C84868">
        <w:rPr>
          <w:rFonts w:ascii="Times New Roman" w:hAnsi="Times New Roman"/>
        </w:rPr>
        <w:t xml:space="preserve">ly on </w:t>
      </w:r>
      <w:r w:rsidR="00FE4227">
        <w:rPr>
          <w:rFonts w:ascii="Times New Roman" w:hAnsi="Times New Roman"/>
        </w:rPr>
        <w:t>increasing the</w:t>
      </w:r>
      <w:r w:rsidR="00D06DBC">
        <w:rPr>
          <w:rFonts w:ascii="Times New Roman" w:hAnsi="Times New Roman"/>
        </w:rPr>
        <w:t>ir</w:t>
      </w:r>
      <w:r w:rsidR="00FE4227">
        <w:rPr>
          <w:rFonts w:ascii="Times New Roman" w:hAnsi="Times New Roman"/>
        </w:rPr>
        <w:t xml:space="preserve"> </w:t>
      </w:r>
      <w:r w:rsidR="00C84868">
        <w:rPr>
          <w:rFonts w:ascii="Times New Roman" w:hAnsi="Times New Roman"/>
        </w:rPr>
        <w:t>financial performance and profit motive</w:t>
      </w:r>
      <w:r w:rsidR="00FE4227">
        <w:rPr>
          <w:rFonts w:ascii="Times New Roman" w:hAnsi="Times New Roman"/>
        </w:rPr>
        <w:t>s</w:t>
      </w:r>
      <w:r w:rsidR="00C84868">
        <w:rPr>
          <w:rFonts w:ascii="Times New Roman" w:hAnsi="Times New Roman"/>
        </w:rPr>
        <w:t>.</w:t>
      </w:r>
    </w:p>
    <w:p w14:paraId="52106796" w14:textId="77777777" w:rsidR="0085797A" w:rsidRDefault="0085797A" w:rsidP="00D847C4">
      <w:pPr>
        <w:spacing w:line="360" w:lineRule="auto"/>
        <w:jc w:val="both"/>
        <w:rPr>
          <w:rFonts w:ascii="Times New Roman" w:hAnsi="Times New Roman"/>
          <w:b/>
        </w:rPr>
      </w:pPr>
    </w:p>
    <w:p w14:paraId="5A62C0D4" w14:textId="77777777" w:rsidR="00225B6C" w:rsidRPr="008C2D34" w:rsidRDefault="00225B6C" w:rsidP="00D847C4">
      <w:pPr>
        <w:spacing w:line="360" w:lineRule="auto"/>
        <w:jc w:val="both"/>
        <w:rPr>
          <w:rFonts w:ascii="Times New Roman" w:hAnsi="Times New Roman"/>
          <w:b/>
        </w:rPr>
      </w:pPr>
      <w:r w:rsidRPr="008C2D34">
        <w:rPr>
          <w:rFonts w:ascii="Times New Roman" w:hAnsi="Times New Roman"/>
          <w:b/>
        </w:rPr>
        <w:t>Conclusion</w:t>
      </w:r>
    </w:p>
    <w:p w14:paraId="17000EE3" w14:textId="77777777" w:rsidR="00861F53" w:rsidRDefault="0006153F" w:rsidP="00D847C4">
      <w:pPr>
        <w:spacing w:line="360" w:lineRule="auto"/>
        <w:jc w:val="both"/>
        <w:rPr>
          <w:rFonts w:ascii="Times New Roman" w:hAnsi="Times New Roman"/>
        </w:rPr>
      </w:pPr>
      <w:r w:rsidRPr="008A3134">
        <w:rPr>
          <w:rFonts w:ascii="Times New Roman" w:hAnsi="Times New Roman"/>
        </w:rPr>
        <w:t xml:space="preserve">The results </w:t>
      </w:r>
      <w:r w:rsidR="00225B6C">
        <w:rPr>
          <w:rFonts w:ascii="Times New Roman" w:hAnsi="Times New Roman"/>
        </w:rPr>
        <w:t xml:space="preserve">clearly </w:t>
      </w:r>
      <w:r w:rsidRPr="008A3134">
        <w:rPr>
          <w:rFonts w:ascii="Times New Roman" w:hAnsi="Times New Roman"/>
        </w:rPr>
        <w:t>indicate that</w:t>
      </w:r>
      <w:r w:rsidR="00D2054D">
        <w:rPr>
          <w:rFonts w:ascii="Times New Roman" w:hAnsi="Times New Roman"/>
        </w:rPr>
        <w:t xml:space="preserve"> </w:t>
      </w:r>
      <w:r w:rsidR="004F4C1C">
        <w:rPr>
          <w:rFonts w:ascii="Times New Roman" w:hAnsi="Times New Roman"/>
        </w:rPr>
        <w:t xml:space="preserve">small to medium </w:t>
      </w:r>
      <w:r w:rsidR="00225B6C">
        <w:rPr>
          <w:rFonts w:ascii="Times New Roman" w:hAnsi="Times New Roman"/>
        </w:rPr>
        <w:t xml:space="preserve">regional </w:t>
      </w:r>
      <w:r w:rsidRPr="008A3134">
        <w:rPr>
          <w:rFonts w:ascii="Times New Roman" w:hAnsi="Times New Roman"/>
        </w:rPr>
        <w:t xml:space="preserve">accountancy firms </w:t>
      </w:r>
      <w:r w:rsidR="00225B6C">
        <w:rPr>
          <w:rFonts w:ascii="Times New Roman" w:hAnsi="Times New Roman"/>
        </w:rPr>
        <w:t xml:space="preserve">in Australia </w:t>
      </w:r>
      <w:r w:rsidRPr="008A3134">
        <w:rPr>
          <w:rFonts w:ascii="Times New Roman" w:hAnsi="Times New Roman"/>
        </w:rPr>
        <w:t xml:space="preserve">need to </w:t>
      </w:r>
      <w:r w:rsidR="00D2054D">
        <w:rPr>
          <w:rFonts w:ascii="Times New Roman" w:hAnsi="Times New Roman"/>
        </w:rPr>
        <w:t xml:space="preserve">implement </w:t>
      </w:r>
      <w:r w:rsidR="008C2D34">
        <w:rPr>
          <w:rFonts w:ascii="Times New Roman" w:hAnsi="Times New Roman"/>
        </w:rPr>
        <w:t xml:space="preserve">various </w:t>
      </w:r>
      <w:r w:rsidRPr="008A3134">
        <w:rPr>
          <w:rFonts w:ascii="Times New Roman" w:hAnsi="Times New Roman"/>
        </w:rPr>
        <w:t xml:space="preserve">career enhancement strategies </w:t>
      </w:r>
      <w:r w:rsidR="00D2054D">
        <w:rPr>
          <w:rFonts w:ascii="Times New Roman" w:hAnsi="Times New Roman"/>
        </w:rPr>
        <w:t>for women to</w:t>
      </w:r>
      <w:r w:rsidRPr="008A3134">
        <w:rPr>
          <w:rFonts w:ascii="Times New Roman" w:hAnsi="Times New Roman"/>
        </w:rPr>
        <w:t xml:space="preserve"> address the</w:t>
      </w:r>
      <w:r w:rsidR="000D6DD7">
        <w:rPr>
          <w:rFonts w:ascii="Times New Roman" w:hAnsi="Times New Roman"/>
        </w:rPr>
        <w:t xml:space="preserve"> problem of the </w:t>
      </w:r>
      <w:r w:rsidR="00A2530C">
        <w:rPr>
          <w:rFonts w:ascii="Times New Roman" w:hAnsi="Times New Roman"/>
        </w:rPr>
        <w:t xml:space="preserve">continuing </w:t>
      </w:r>
      <w:r w:rsidR="00D2054D">
        <w:rPr>
          <w:rFonts w:ascii="Times New Roman" w:hAnsi="Times New Roman"/>
        </w:rPr>
        <w:t xml:space="preserve">and entrenched </w:t>
      </w:r>
      <w:r w:rsidR="000D6DD7">
        <w:rPr>
          <w:rFonts w:ascii="Times New Roman" w:hAnsi="Times New Roman"/>
        </w:rPr>
        <w:t>under-</w:t>
      </w:r>
      <w:r w:rsidRPr="008A3134">
        <w:rPr>
          <w:rFonts w:ascii="Times New Roman" w:hAnsi="Times New Roman"/>
        </w:rPr>
        <w:t xml:space="preserve">representation of women in senior roles. </w:t>
      </w:r>
      <w:r w:rsidR="000D6DD7">
        <w:rPr>
          <w:rFonts w:ascii="Times New Roman" w:hAnsi="Times New Roman"/>
        </w:rPr>
        <w:t>Regional accountancy firms</w:t>
      </w:r>
      <w:r w:rsidRPr="008A3134">
        <w:rPr>
          <w:rFonts w:ascii="Times New Roman" w:hAnsi="Times New Roman"/>
        </w:rPr>
        <w:t xml:space="preserve"> need to embed practices such as </w:t>
      </w:r>
      <w:r w:rsidR="000D6DD7">
        <w:rPr>
          <w:rFonts w:ascii="Times New Roman" w:hAnsi="Times New Roman"/>
        </w:rPr>
        <w:t xml:space="preserve">training, </w:t>
      </w:r>
      <w:r w:rsidRPr="008A3134">
        <w:rPr>
          <w:rFonts w:ascii="Times New Roman" w:hAnsi="Times New Roman"/>
        </w:rPr>
        <w:t>mentoring</w:t>
      </w:r>
      <w:r>
        <w:rPr>
          <w:rFonts w:ascii="Times New Roman" w:hAnsi="Times New Roman"/>
        </w:rPr>
        <w:t xml:space="preserve"> and </w:t>
      </w:r>
      <w:r w:rsidRPr="008A3134">
        <w:rPr>
          <w:rFonts w:ascii="Times New Roman" w:hAnsi="Times New Roman"/>
        </w:rPr>
        <w:t xml:space="preserve">coaching </w:t>
      </w:r>
      <w:r>
        <w:rPr>
          <w:rFonts w:ascii="Times New Roman" w:hAnsi="Times New Roman"/>
        </w:rPr>
        <w:t>for women</w:t>
      </w:r>
      <w:r w:rsidR="000D6DD7">
        <w:rPr>
          <w:rFonts w:ascii="Times New Roman" w:hAnsi="Times New Roman"/>
        </w:rPr>
        <w:t xml:space="preserve"> accountants occupying junior or trainee positions in SMEs</w:t>
      </w:r>
      <w:r w:rsidR="00861F53">
        <w:rPr>
          <w:rFonts w:ascii="Times New Roman" w:hAnsi="Times New Roman"/>
        </w:rPr>
        <w:t>. Such strategies must be implemented</w:t>
      </w:r>
      <w:r w:rsidRPr="008A3134">
        <w:rPr>
          <w:rFonts w:ascii="Times New Roman" w:hAnsi="Times New Roman"/>
        </w:rPr>
        <w:t xml:space="preserve"> </w:t>
      </w:r>
      <w:r w:rsidR="000D6DD7">
        <w:rPr>
          <w:rFonts w:ascii="Times New Roman" w:hAnsi="Times New Roman"/>
        </w:rPr>
        <w:t>in order to improve</w:t>
      </w:r>
      <w:r w:rsidRPr="008A3134">
        <w:rPr>
          <w:rFonts w:ascii="Times New Roman" w:hAnsi="Times New Roman"/>
        </w:rPr>
        <w:t xml:space="preserve"> </w:t>
      </w:r>
      <w:r>
        <w:rPr>
          <w:rFonts w:ascii="Times New Roman" w:hAnsi="Times New Roman"/>
        </w:rPr>
        <w:t xml:space="preserve">the </w:t>
      </w:r>
      <w:r w:rsidRPr="008A3134">
        <w:rPr>
          <w:rFonts w:ascii="Times New Roman" w:hAnsi="Times New Roman"/>
        </w:rPr>
        <w:t>networking opportunities of female employees</w:t>
      </w:r>
      <w:r>
        <w:rPr>
          <w:rFonts w:ascii="Times New Roman" w:hAnsi="Times New Roman"/>
        </w:rPr>
        <w:t xml:space="preserve"> </w:t>
      </w:r>
      <w:r w:rsidRPr="008A3134">
        <w:rPr>
          <w:rFonts w:ascii="Times New Roman" w:hAnsi="Times New Roman"/>
        </w:rPr>
        <w:t>(</w:t>
      </w:r>
      <w:r>
        <w:rPr>
          <w:rFonts w:ascii="Times New Roman" w:hAnsi="Times New Roman"/>
        </w:rPr>
        <w:t xml:space="preserve">with </w:t>
      </w:r>
      <w:r w:rsidRPr="008A3134">
        <w:rPr>
          <w:rFonts w:ascii="Times New Roman" w:hAnsi="Times New Roman"/>
        </w:rPr>
        <w:t xml:space="preserve">both internal and external stakeholders), and also focus on appropriate retention strategies for the smooth transition of junior female employees into senior roles. It is equally important for regional accountancy firms to focus on holistic approaches that would empower female employees to balance their work, family and career progression aspects. </w:t>
      </w:r>
    </w:p>
    <w:p w14:paraId="754A0D01" w14:textId="77777777" w:rsidR="00861F53" w:rsidRDefault="00861F53" w:rsidP="00D847C4">
      <w:pPr>
        <w:spacing w:line="360" w:lineRule="auto"/>
        <w:jc w:val="both"/>
        <w:rPr>
          <w:rFonts w:ascii="Times New Roman" w:hAnsi="Times New Roman"/>
        </w:rPr>
      </w:pPr>
    </w:p>
    <w:p w14:paraId="198C6EF8" w14:textId="32DF4088" w:rsidR="0006153F" w:rsidRDefault="0006153F" w:rsidP="00D847C4">
      <w:pPr>
        <w:spacing w:line="360" w:lineRule="auto"/>
        <w:jc w:val="both"/>
        <w:rPr>
          <w:rFonts w:ascii="Times New Roman" w:hAnsi="Times New Roman"/>
        </w:rPr>
      </w:pPr>
      <w:r>
        <w:rPr>
          <w:rFonts w:ascii="Times New Roman" w:hAnsi="Times New Roman"/>
        </w:rPr>
        <w:t xml:space="preserve">The research showed </w:t>
      </w:r>
      <w:r w:rsidRPr="008A3134">
        <w:rPr>
          <w:rFonts w:ascii="Times New Roman" w:hAnsi="Times New Roman"/>
        </w:rPr>
        <w:t xml:space="preserve">that </w:t>
      </w:r>
      <w:r w:rsidR="007818AB">
        <w:rPr>
          <w:rFonts w:ascii="Times New Roman" w:hAnsi="Times New Roman"/>
        </w:rPr>
        <w:t xml:space="preserve">the </w:t>
      </w:r>
      <w:r w:rsidR="000D152C">
        <w:rPr>
          <w:rFonts w:ascii="Times New Roman" w:hAnsi="Times New Roman"/>
        </w:rPr>
        <w:t xml:space="preserve">practicing accountants working in </w:t>
      </w:r>
      <w:r w:rsidRPr="008A3134">
        <w:rPr>
          <w:rFonts w:ascii="Times New Roman" w:hAnsi="Times New Roman"/>
        </w:rPr>
        <w:t xml:space="preserve">small sized firms </w:t>
      </w:r>
      <w:r w:rsidR="007818AB">
        <w:rPr>
          <w:rFonts w:ascii="Times New Roman" w:hAnsi="Times New Roman"/>
        </w:rPr>
        <w:t xml:space="preserve">describe positive aspects within their firms such as </w:t>
      </w:r>
      <w:r w:rsidRPr="008A3134">
        <w:rPr>
          <w:rFonts w:ascii="Times New Roman" w:hAnsi="Times New Roman"/>
        </w:rPr>
        <w:t>cooperat</w:t>
      </w:r>
      <w:r w:rsidR="000D152C">
        <w:rPr>
          <w:rFonts w:ascii="Times New Roman" w:hAnsi="Times New Roman"/>
        </w:rPr>
        <w:t xml:space="preserve">ing </w:t>
      </w:r>
      <w:r w:rsidRPr="008A3134">
        <w:rPr>
          <w:rFonts w:ascii="Times New Roman" w:hAnsi="Times New Roman"/>
        </w:rPr>
        <w:t>with each other</w:t>
      </w:r>
      <w:r w:rsidR="000D152C">
        <w:rPr>
          <w:rFonts w:ascii="Times New Roman" w:hAnsi="Times New Roman"/>
        </w:rPr>
        <w:t xml:space="preserve"> and experiencing more flexibility in their work-life balance</w:t>
      </w:r>
      <w:r w:rsidR="00700937">
        <w:rPr>
          <w:rFonts w:ascii="Times New Roman" w:hAnsi="Times New Roman"/>
        </w:rPr>
        <w:t>. Conversely</w:t>
      </w:r>
      <w:r w:rsidRPr="008A3134">
        <w:rPr>
          <w:rFonts w:ascii="Times New Roman" w:hAnsi="Times New Roman"/>
        </w:rPr>
        <w:t xml:space="preserve">, </w:t>
      </w:r>
      <w:r w:rsidR="00700937">
        <w:rPr>
          <w:rFonts w:ascii="Times New Roman" w:hAnsi="Times New Roman"/>
        </w:rPr>
        <w:t xml:space="preserve">those working in </w:t>
      </w:r>
      <w:r w:rsidRPr="008A3134">
        <w:rPr>
          <w:rFonts w:ascii="Times New Roman" w:hAnsi="Times New Roman"/>
        </w:rPr>
        <w:t xml:space="preserve">medium sized firms </w:t>
      </w:r>
      <w:r w:rsidR="00977C69">
        <w:rPr>
          <w:rFonts w:ascii="Times New Roman" w:hAnsi="Times New Roman"/>
        </w:rPr>
        <w:t xml:space="preserve">described </w:t>
      </w:r>
      <w:r w:rsidR="00700937">
        <w:rPr>
          <w:rFonts w:ascii="Times New Roman" w:hAnsi="Times New Roman"/>
        </w:rPr>
        <w:t>experience</w:t>
      </w:r>
      <w:r w:rsidR="00977C69">
        <w:rPr>
          <w:rFonts w:ascii="Times New Roman" w:hAnsi="Times New Roman"/>
        </w:rPr>
        <w:t xml:space="preserve">s of less flexibility, more </w:t>
      </w:r>
      <w:proofErr w:type="spellStart"/>
      <w:r w:rsidR="00977C69">
        <w:rPr>
          <w:rFonts w:ascii="Times New Roman" w:hAnsi="Times New Roman"/>
        </w:rPr>
        <w:t>ridgi</w:t>
      </w:r>
      <w:r w:rsidR="00700937">
        <w:rPr>
          <w:rFonts w:ascii="Times New Roman" w:hAnsi="Times New Roman"/>
        </w:rPr>
        <w:t>d</w:t>
      </w:r>
      <w:proofErr w:type="spellEnd"/>
      <w:r w:rsidR="00700937">
        <w:rPr>
          <w:rFonts w:ascii="Times New Roman" w:hAnsi="Times New Roman"/>
        </w:rPr>
        <w:t xml:space="preserve"> organizational structures and </w:t>
      </w:r>
      <w:r>
        <w:rPr>
          <w:rFonts w:ascii="Times New Roman" w:hAnsi="Times New Roman"/>
        </w:rPr>
        <w:t>more</w:t>
      </w:r>
      <w:r w:rsidRPr="008A3134">
        <w:rPr>
          <w:rFonts w:ascii="Times New Roman" w:hAnsi="Times New Roman"/>
        </w:rPr>
        <w:t xml:space="preserve"> competitive practices</w:t>
      </w:r>
      <w:r>
        <w:rPr>
          <w:rFonts w:ascii="Times New Roman" w:hAnsi="Times New Roman"/>
        </w:rPr>
        <w:t xml:space="preserve"> within their organisations. T</w:t>
      </w:r>
      <w:r w:rsidRPr="008A3134">
        <w:rPr>
          <w:rFonts w:ascii="Times New Roman" w:hAnsi="Times New Roman"/>
        </w:rPr>
        <w:t xml:space="preserve">he </w:t>
      </w:r>
      <w:r w:rsidR="00DC0FE0">
        <w:rPr>
          <w:rFonts w:ascii="Times New Roman" w:hAnsi="Times New Roman"/>
        </w:rPr>
        <w:t xml:space="preserve">more inclusive communication styles </w:t>
      </w:r>
      <w:r w:rsidRPr="008A3134">
        <w:rPr>
          <w:rFonts w:ascii="Times New Roman" w:hAnsi="Times New Roman"/>
        </w:rPr>
        <w:t>practice</w:t>
      </w:r>
      <w:r>
        <w:rPr>
          <w:rFonts w:ascii="Times New Roman" w:hAnsi="Times New Roman"/>
        </w:rPr>
        <w:t>d</w:t>
      </w:r>
      <w:r w:rsidRPr="008A3134">
        <w:rPr>
          <w:rFonts w:ascii="Times New Roman" w:hAnsi="Times New Roman"/>
        </w:rPr>
        <w:t xml:space="preserve"> </w:t>
      </w:r>
      <w:r>
        <w:rPr>
          <w:rFonts w:ascii="Times New Roman" w:hAnsi="Times New Roman"/>
        </w:rPr>
        <w:t xml:space="preserve">in </w:t>
      </w:r>
      <w:r w:rsidRPr="008A3134">
        <w:rPr>
          <w:rFonts w:ascii="Times New Roman" w:hAnsi="Times New Roman"/>
        </w:rPr>
        <w:t xml:space="preserve">small sized firms act as key </w:t>
      </w:r>
      <w:r w:rsidR="00DC0FE0">
        <w:rPr>
          <w:rFonts w:ascii="Times New Roman" w:hAnsi="Times New Roman"/>
        </w:rPr>
        <w:t>enabling</w:t>
      </w:r>
      <w:r w:rsidRPr="008A3134">
        <w:rPr>
          <w:rFonts w:ascii="Times New Roman" w:hAnsi="Times New Roman"/>
        </w:rPr>
        <w:t xml:space="preserve"> factors </w:t>
      </w:r>
      <w:r>
        <w:rPr>
          <w:rFonts w:ascii="Times New Roman" w:hAnsi="Times New Roman"/>
        </w:rPr>
        <w:t>allow</w:t>
      </w:r>
      <w:r w:rsidR="00DC0FE0">
        <w:rPr>
          <w:rFonts w:ascii="Times New Roman" w:hAnsi="Times New Roman"/>
        </w:rPr>
        <w:t>ing</w:t>
      </w:r>
      <w:r w:rsidRPr="008A3134">
        <w:rPr>
          <w:rFonts w:ascii="Times New Roman" w:hAnsi="Times New Roman"/>
        </w:rPr>
        <w:t xml:space="preserve"> </w:t>
      </w:r>
      <w:r w:rsidR="00DC0FE0">
        <w:rPr>
          <w:rFonts w:ascii="Times New Roman" w:hAnsi="Times New Roman"/>
        </w:rPr>
        <w:t>women the ability to</w:t>
      </w:r>
      <w:r w:rsidRPr="008A3134">
        <w:rPr>
          <w:rFonts w:ascii="Times New Roman" w:hAnsi="Times New Roman"/>
        </w:rPr>
        <w:t xml:space="preserve"> </w:t>
      </w:r>
      <w:r w:rsidR="000D6DD7">
        <w:rPr>
          <w:rFonts w:ascii="Times New Roman" w:hAnsi="Times New Roman"/>
        </w:rPr>
        <w:t xml:space="preserve">progress to senior </w:t>
      </w:r>
      <w:r>
        <w:rPr>
          <w:rFonts w:ascii="Times New Roman" w:hAnsi="Times New Roman"/>
        </w:rPr>
        <w:t>position</w:t>
      </w:r>
      <w:r w:rsidR="00DC0FE0">
        <w:rPr>
          <w:rFonts w:ascii="Times New Roman" w:hAnsi="Times New Roman"/>
        </w:rPr>
        <w:t>s</w:t>
      </w:r>
      <w:r w:rsidRPr="008A3134">
        <w:rPr>
          <w:rFonts w:ascii="Times New Roman" w:hAnsi="Times New Roman"/>
        </w:rPr>
        <w:t xml:space="preserve">. </w:t>
      </w:r>
      <w:r>
        <w:rPr>
          <w:rFonts w:ascii="Times New Roman" w:hAnsi="Times New Roman"/>
        </w:rPr>
        <w:t>It is recommended that m</w:t>
      </w:r>
      <w:r w:rsidRPr="008A3134">
        <w:rPr>
          <w:rFonts w:ascii="Times New Roman" w:hAnsi="Times New Roman"/>
        </w:rPr>
        <w:t xml:space="preserve">edium sized firms embrace </w:t>
      </w:r>
      <w:r>
        <w:rPr>
          <w:rFonts w:ascii="Times New Roman" w:hAnsi="Times New Roman"/>
        </w:rPr>
        <w:t xml:space="preserve">a more </w:t>
      </w:r>
      <w:r w:rsidRPr="008A3134">
        <w:rPr>
          <w:rFonts w:ascii="Times New Roman" w:hAnsi="Times New Roman"/>
        </w:rPr>
        <w:t>cooperative work</w:t>
      </w:r>
      <w:r w:rsidR="00102198">
        <w:rPr>
          <w:rFonts w:ascii="Times New Roman" w:hAnsi="Times New Roman"/>
        </w:rPr>
        <w:t>place</w:t>
      </w:r>
      <w:r w:rsidRPr="008A3134">
        <w:rPr>
          <w:rFonts w:ascii="Times New Roman" w:hAnsi="Times New Roman"/>
        </w:rPr>
        <w:t xml:space="preserve"> culture in practice, </w:t>
      </w:r>
      <w:r>
        <w:rPr>
          <w:rFonts w:ascii="Times New Roman" w:hAnsi="Times New Roman"/>
        </w:rPr>
        <w:t>because suc</w:t>
      </w:r>
      <w:r w:rsidR="00696983">
        <w:rPr>
          <w:rFonts w:ascii="Times New Roman" w:hAnsi="Times New Roman"/>
        </w:rPr>
        <w:t>h an organizational change should enhance</w:t>
      </w:r>
      <w:r w:rsidRPr="008A3134">
        <w:rPr>
          <w:rFonts w:ascii="Times New Roman" w:hAnsi="Times New Roman"/>
        </w:rPr>
        <w:t xml:space="preserve"> </w:t>
      </w:r>
      <w:r>
        <w:rPr>
          <w:rFonts w:ascii="Times New Roman" w:hAnsi="Times New Roman"/>
        </w:rPr>
        <w:t xml:space="preserve">the </w:t>
      </w:r>
      <w:r w:rsidRPr="008A3134">
        <w:rPr>
          <w:rFonts w:ascii="Times New Roman" w:hAnsi="Times New Roman"/>
        </w:rPr>
        <w:t>career progression</w:t>
      </w:r>
      <w:r>
        <w:rPr>
          <w:rFonts w:ascii="Times New Roman" w:hAnsi="Times New Roman"/>
        </w:rPr>
        <w:t xml:space="preserve"> of </w:t>
      </w:r>
      <w:r w:rsidR="008C2D34">
        <w:rPr>
          <w:rFonts w:ascii="Times New Roman" w:hAnsi="Times New Roman"/>
        </w:rPr>
        <w:t>the female employees</w:t>
      </w:r>
      <w:r w:rsidRPr="008A3134">
        <w:rPr>
          <w:rFonts w:ascii="Times New Roman" w:hAnsi="Times New Roman"/>
        </w:rPr>
        <w:t>.</w:t>
      </w:r>
      <w:r w:rsidR="00F40516">
        <w:rPr>
          <w:rFonts w:ascii="Times New Roman" w:hAnsi="Times New Roman"/>
        </w:rPr>
        <w:t xml:space="preserve"> </w:t>
      </w:r>
    </w:p>
    <w:p w14:paraId="3B89CD6D" w14:textId="77777777" w:rsidR="004B3593" w:rsidRDefault="004B3593" w:rsidP="00D847C4">
      <w:pPr>
        <w:spacing w:line="360" w:lineRule="auto"/>
        <w:jc w:val="both"/>
        <w:rPr>
          <w:rFonts w:ascii="Times New Roman" w:hAnsi="Times New Roman"/>
        </w:rPr>
      </w:pPr>
    </w:p>
    <w:p w14:paraId="309AA451" w14:textId="322CC840" w:rsidR="00CC0051" w:rsidRDefault="00754397" w:rsidP="00D847C4">
      <w:pPr>
        <w:spacing w:line="360" w:lineRule="auto"/>
        <w:jc w:val="both"/>
        <w:rPr>
          <w:rFonts w:ascii="Times New Roman" w:hAnsi="Times New Roman"/>
        </w:rPr>
      </w:pPr>
      <w:r>
        <w:rPr>
          <w:rFonts w:ascii="Times New Roman" w:hAnsi="Times New Roman"/>
        </w:rPr>
        <w:lastRenderedPageBreak/>
        <w:t>All of the p</w:t>
      </w:r>
      <w:r w:rsidR="00F40516">
        <w:rPr>
          <w:rFonts w:ascii="Times New Roman" w:hAnsi="Times New Roman"/>
        </w:rPr>
        <w:t>rofessional</w:t>
      </w:r>
      <w:r w:rsidR="00CC0051">
        <w:rPr>
          <w:rFonts w:ascii="Times New Roman" w:hAnsi="Times New Roman"/>
        </w:rPr>
        <w:t xml:space="preserve"> associations</w:t>
      </w:r>
      <w:r w:rsidR="008A3D92">
        <w:rPr>
          <w:rFonts w:ascii="Times New Roman" w:hAnsi="Times New Roman"/>
        </w:rPr>
        <w:t xml:space="preserve"> </w:t>
      </w:r>
      <w:r>
        <w:rPr>
          <w:rFonts w:ascii="Times New Roman" w:hAnsi="Times New Roman"/>
        </w:rPr>
        <w:t xml:space="preserve">associated with </w:t>
      </w:r>
      <w:r w:rsidR="001C4D86">
        <w:rPr>
          <w:rFonts w:ascii="Times New Roman" w:hAnsi="Times New Roman"/>
        </w:rPr>
        <w:t xml:space="preserve">the accounting profession </w:t>
      </w:r>
      <w:r w:rsidR="00CC0051">
        <w:rPr>
          <w:rFonts w:ascii="Times New Roman" w:hAnsi="Times New Roman"/>
        </w:rPr>
        <w:t xml:space="preserve">in Australia </w:t>
      </w:r>
      <w:r w:rsidR="00F933EA">
        <w:rPr>
          <w:rFonts w:ascii="Times New Roman" w:hAnsi="Times New Roman"/>
        </w:rPr>
        <w:t>such as</w:t>
      </w:r>
      <w:r w:rsidR="008A3D92">
        <w:rPr>
          <w:rFonts w:ascii="Times New Roman" w:hAnsi="Times New Roman"/>
        </w:rPr>
        <w:t>,</w:t>
      </w:r>
      <w:r w:rsidR="00F933EA">
        <w:rPr>
          <w:rFonts w:ascii="Times New Roman" w:hAnsi="Times New Roman"/>
        </w:rPr>
        <w:t xml:space="preserve"> </w:t>
      </w:r>
      <w:r>
        <w:rPr>
          <w:rFonts w:ascii="Times New Roman" w:hAnsi="Times New Roman"/>
        </w:rPr>
        <w:t>Institute for Public Accountants (IPA</w:t>
      </w:r>
      <w:r w:rsidRPr="00317D7F">
        <w:rPr>
          <w:rFonts w:ascii="Times New Roman" w:hAnsi="Times New Roman"/>
        </w:rPr>
        <w:t xml:space="preserve">), </w:t>
      </w:r>
      <w:r w:rsidRPr="00317D7F">
        <w:rPr>
          <w:rFonts w:ascii="Times New Roman" w:hAnsi="Times New Roman"/>
          <w:bCs/>
        </w:rPr>
        <w:t>National Tax and Accountants' Association</w:t>
      </w:r>
      <w:r w:rsidRPr="00317D7F">
        <w:rPr>
          <w:rFonts w:ascii="Times New Roman" w:hAnsi="Times New Roman"/>
        </w:rPr>
        <w:t xml:space="preserve"> </w:t>
      </w:r>
      <w:r>
        <w:rPr>
          <w:rStyle w:val="st"/>
          <w:rFonts w:ascii="Arial" w:hAnsi="Arial" w:cs="Arial"/>
          <w:color w:val="222222"/>
        </w:rPr>
        <w:t>(</w:t>
      </w:r>
      <w:r>
        <w:rPr>
          <w:rFonts w:ascii="Times New Roman" w:hAnsi="Times New Roman"/>
        </w:rPr>
        <w:t>NTAA), CPA Australia, Institute of Chartered Accountants in Australia (ICAA) and the Australian Institute of Management (AIM)</w:t>
      </w:r>
      <w:r w:rsidR="00CC0051">
        <w:rPr>
          <w:rFonts w:ascii="Times New Roman" w:hAnsi="Times New Roman"/>
        </w:rPr>
        <w:t>,</w:t>
      </w:r>
      <w:r>
        <w:rPr>
          <w:rFonts w:ascii="Times New Roman" w:hAnsi="Times New Roman"/>
        </w:rPr>
        <w:t xml:space="preserve"> need to</w:t>
      </w:r>
      <w:r w:rsidR="00F40516">
        <w:rPr>
          <w:rFonts w:ascii="Times New Roman" w:hAnsi="Times New Roman"/>
        </w:rPr>
        <w:t xml:space="preserve"> play an important role in assisting small and medium sized accounting practices to </w:t>
      </w:r>
      <w:r w:rsidR="00F933EA">
        <w:rPr>
          <w:rFonts w:ascii="Times New Roman" w:hAnsi="Times New Roman"/>
        </w:rPr>
        <w:t xml:space="preserve">identify and </w:t>
      </w:r>
      <w:r w:rsidR="00F40516">
        <w:rPr>
          <w:rFonts w:ascii="Times New Roman" w:hAnsi="Times New Roman"/>
        </w:rPr>
        <w:t xml:space="preserve">implement workplace change </w:t>
      </w:r>
      <w:r>
        <w:rPr>
          <w:rFonts w:ascii="Times New Roman" w:hAnsi="Times New Roman"/>
        </w:rPr>
        <w:t>strategies to</w:t>
      </w:r>
      <w:r w:rsidR="00F40516">
        <w:rPr>
          <w:rFonts w:ascii="Times New Roman" w:hAnsi="Times New Roman"/>
        </w:rPr>
        <w:t xml:space="preserve"> assist women in their career progression.</w:t>
      </w:r>
      <w:r w:rsidR="00103E4E">
        <w:rPr>
          <w:rFonts w:ascii="Times New Roman" w:hAnsi="Times New Roman"/>
        </w:rPr>
        <w:t xml:space="preserve"> There are important changes necessary to challenge the way things are </w:t>
      </w:r>
      <w:r w:rsidR="001C4D86">
        <w:rPr>
          <w:rFonts w:ascii="Times New Roman" w:hAnsi="Times New Roman"/>
        </w:rPr>
        <w:t xml:space="preserve">currently practiced and </w:t>
      </w:r>
      <w:r w:rsidR="00103E4E">
        <w:rPr>
          <w:rFonts w:ascii="Times New Roman" w:hAnsi="Times New Roman"/>
        </w:rPr>
        <w:t xml:space="preserve">seen as ‘normal’ by the accountants interviewed for this study. </w:t>
      </w:r>
      <w:r w:rsidR="00CC0051">
        <w:rPr>
          <w:rFonts w:ascii="Times New Roman" w:hAnsi="Times New Roman"/>
        </w:rPr>
        <w:t xml:space="preserve">Universities who educate </w:t>
      </w:r>
      <w:r w:rsidR="0013409B">
        <w:rPr>
          <w:rFonts w:ascii="Times New Roman" w:hAnsi="Times New Roman"/>
        </w:rPr>
        <w:t xml:space="preserve">accountants </w:t>
      </w:r>
      <w:r w:rsidR="00CC0051">
        <w:rPr>
          <w:rFonts w:ascii="Times New Roman" w:hAnsi="Times New Roman"/>
        </w:rPr>
        <w:t xml:space="preserve">and accredit the degrees required by accounting professionals could also have input into the change strategies required </w:t>
      </w:r>
      <w:r w:rsidR="003032CE">
        <w:rPr>
          <w:rFonts w:ascii="Times New Roman" w:hAnsi="Times New Roman"/>
        </w:rPr>
        <w:t>to address gender inequity at the senior levels of regional SME’s</w:t>
      </w:r>
      <w:r w:rsidR="00CC0051">
        <w:rPr>
          <w:rFonts w:ascii="Times New Roman" w:hAnsi="Times New Roman"/>
        </w:rPr>
        <w:t xml:space="preserve">. The transformation of accounting graduates into working professionals who are equipped to be inclusive </w:t>
      </w:r>
      <w:r w:rsidR="003032CE">
        <w:rPr>
          <w:rFonts w:ascii="Times New Roman" w:hAnsi="Times New Roman"/>
        </w:rPr>
        <w:t>in their professional lives</w:t>
      </w:r>
      <w:r w:rsidR="00CC0051">
        <w:rPr>
          <w:rFonts w:ascii="Times New Roman" w:hAnsi="Times New Roman"/>
        </w:rPr>
        <w:t xml:space="preserve"> can be reinforced by all of the inst</w:t>
      </w:r>
      <w:r w:rsidR="003032CE">
        <w:rPr>
          <w:rFonts w:ascii="Times New Roman" w:hAnsi="Times New Roman"/>
        </w:rPr>
        <w:t>itutions</w:t>
      </w:r>
      <w:r w:rsidR="00CC0051">
        <w:rPr>
          <w:rFonts w:ascii="Times New Roman" w:hAnsi="Times New Roman"/>
        </w:rPr>
        <w:t xml:space="preserve"> </w:t>
      </w:r>
      <w:r w:rsidR="003032CE">
        <w:rPr>
          <w:rFonts w:ascii="Times New Roman" w:hAnsi="Times New Roman"/>
        </w:rPr>
        <w:t xml:space="preserve">that shape the qualifications and accreditation requirements for the profession including </w:t>
      </w:r>
      <w:r w:rsidR="00CC0051">
        <w:rPr>
          <w:rFonts w:ascii="Times New Roman" w:hAnsi="Times New Roman"/>
        </w:rPr>
        <w:t xml:space="preserve">government, industry and </w:t>
      </w:r>
      <w:r w:rsidR="003032CE">
        <w:rPr>
          <w:rFonts w:ascii="Times New Roman" w:hAnsi="Times New Roman"/>
        </w:rPr>
        <w:t xml:space="preserve">the </w:t>
      </w:r>
      <w:r w:rsidR="00CC0051">
        <w:rPr>
          <w:rFonts w:ascii="Times New Roman" w:hAnsi="Times New Roman"/>
        </w:rPr>
        <w:t>professional</w:t>
      </w:r>
      <w:r w:rsidR="003032CE">
        <w:rPr>
          <w:rFonts w:ascii="Times New Roman" w:hAnsi="Times New Roman"/>
        </w:rPr>
        <w:t xml:space="preserve"> associations</w:t>
      </w:r>
      <w:r w:rsidR="00CC0051">
        <w:rPr>
          <w:rFonts w:ascii="Times New Roman" w:hAnsi="Times New Roman"/>
        </w:rPr>
        <w:t>.</w:t>
      </w:r>
    </w:p>
    <w:p w14:paraId="379E8979" w14:textId="77777777" w:rsidR="00CC0051" w:rsidRDefault="00CC0051" w:rsidP="00D847C4">
      <w:pPr>
        <w:spacing w:line="360" w:lineRule="auto"/>
        <w:jc w:val="both"/>
        <w:rPr>
          <w:rFonts w:ascii="Times New Roman" w:hAnsi="Times New Roman"/>
        </w:rPr>
      </w:pPr>
    </w:p>
    <w:p w14:paraId="580CBCD3" w14:textId="77777777" w:rsidR="00CC0051" w:rsidRDefault="00103E4E" w:rsidP="00D847C4">
      <w:pPr>
        <w:spacing w:line="360" w:lineRule="auto"/>
        <w:jc w:val="both"/>
        <w:rPr>
          <w:rFonts w:ascii="Times New Roman" w:hAnsi="Times New Roman"/>
        </w:rPr>
      </w:pPr>
      <w:r>
        <w:rPr>
          <w:rFonts w:ascii="Times New Roman" w:hAnsi="Times New Roman"/>
        </w:rPr>
        <w:t xml:space="preserve">Structural changes </w:t>
      </w:r>
      <w:r w:rsidR="00B135A7">
        <w:rPr>
          <w:rFonts w:ascii="Times New Roman" w:hAnsi="Times New Roman"/>
        </w:rPr>
        <w:t xml:space="preserve">in each of the medium sized individual accounting practices </w:t>
      </w:r>
      <w:r>
        <w:rPr>
          <w:rFonts w:ascii="Times New Roman" w:hAnsi="Times New Roman"/>
        </w:rPr>
        <w:t>such as</w:t>
      </w:r>
      <w:r w:rsidR="00B135A7">
        <w:rPr>
          <w:rFonts w:ascii="Times New Roman" w:hAnsi="Times New Roman"/>
        </w:rPr>
        <w:t>,</w:t>
      </w:r>
      <w:r>
        <w:rPr>
          <w:rFonts w:ascii="Times New Roman" w:hAnsi="Times New Roman"/>
        </w:rPr>
        <w:t xml:space="preserve"> flexible work arrangements for women and men to attend to </w:t>
      </w:r>
      <w:r w:rsidR="00AA7C8C">
        <w:rPr>
          <w:rFonts w:ascii="Times New Roman" w:hAnsi="Times New Roman"/>
        </w:rPr>
        <w:t xml:space="preserve">the needs of </w:t>
      </w:r>
      <w:r>
        <w:rPr>
          <w:rFonts w:ascii="Times New Roman" w:hAnsi="Times New Roman"/>
        </w:rPr>
        <w:t>their families</w:t>
      </w:r>
      <w:r w:rsidR="00A3062B">
        <w:rPr>
          <w:rFonts w:ascii="Times New Roman" w:hAnsi="Times New Roman"/>
        </w:rPr>
        <w:t>,</w:t>
      </w:r>
      <w:r>
        <w:rPr>
          <w:rFonts w:ascii="Times New Roman" w:hAnsi="Times New Roman"/>
        </w:rPr>
        <w:t xml:space="preserve"> are only part of the changes necessary to address the barriers.</w:t>
      </w:r>
      <w:r w:rsidR="00AA7C8C">
        <w:rPr>
          <w:rFonts w:ascii="Times New Roman" w:hAnsi="Times New Roman"/>
        </w:rPr>
        <w:t xml:space="preserve"> </w:t>
      </w:r>
      <w:r w:rsidR="00A3062B">
        <w:rPr>
          <w:rFonts w:ascii="Times New Roman" w:hAnsi="Times New Roman"/>
        </w:rPr>
        <w:t>C</w:t>
      </w:r>
      <w:r w:rsidR="00B135A7">
        <w:rPr>
          <w:rFonts w:ascii="Times New Roman" w:hAnsi="Times New Roman"/>
        </w:rPr>
        <w:t>hanging</w:t>
      </w:r>
      <w:r w:rsidR="00AA7C8C">
        <w:rPr>
          <w:rFonts w:ascii="Times New Roman" w:hAnsi="Times New Roman"/>
        </w:rPr>
        <w:t xml:space="preserve"> the existing hierarchical forms of communication</w:t>
      </w:r>
      <w:r w:rsidR="00A3062B">
        <w:rPr>
          <w:rFonts w:ascii="Times New Roman" w:hAnsi="Times New Roman"/>
        </w:rPr>
        <w:t>,</w:t>
      </w:r>
      <w:r w:rsidR="00AA7C8C">
        <w:rPr>
          <w:rFonts w:ascii="Times New Roman" w:hAnsi="Times New Roman"/>
        </w:rPr>
        <w:t xml:space="preserve"> </w:t>
      </w:r>
      <w:r w:rsidR="00B135A7">
        <w:rPr>
          <w:rFonts w:ascii="Times New Roman" w:hAnsi="Times New Roman"/>
        </w:rPr>
        <w:t xml:space="preserve">in some </w:t>
      </w:r>
      <w:r w:rsidR="00A3062B">
        <w:rPr>
          <w:rFonts w:ascii="Times New Roman" w:hAnsi="Times New Roman"/>
        </w:rPr>
        <w:t>SMEs,</w:t>
      </w:r>
      <w:r w:rsidR="00B135A7">
        <w:rPr>
          <w:rFonts w:ascii="Times New Roman" w:hAnsi="Times New Roman"/>
        </w:rPr>
        <w:t xml:space="preserve"> that exclude </w:t>
      </w:r>
      <w:r w:rsidR="00AA7C8C">
        <w:rPr>
          <w:rFonts w:ascii="Times New Roman" w:hAnsi="Times New Roman"/>
        </w:rPr>
        <w:t xml:space="preserve">women </w:t>
      </w:r>
      <w:r w:rsidR="00B135A7">
        <w:rPr>
          <w:rFonts w:ascii="Times New Roman" w:hAnsi="Times New Roman"/>
        </w:rPr>
        <w:t>from i</w:t>
      </w:r>
      <w:r w:rsidR="00A3062B">
        <w:rPr>
          <w:rFonts w:ascii="Times New Roman" w:hAnsi="Times New Roman"/>
        </w:rPr>
        <w:t>nformation and networking that c</w:t>
      </w:r>
      <w:r w:rsidR="00B135A7">
        <w:rPr>
          <w:rFonts w:ascii="Times New Roman" w:hAnsi="Times New Roman"/>
        </w:rPr>
        <w:t xml:space="preserve">ould progress their careers, </w:t>
      </w:r>
      <w:r w:rsidR="00AA7C8C">
        <w:rPr>
          <w:rFonts w:ascii="Times New Roman" w:hAnsi="Times New Roman"/>
        </w:rPr>
        <w:t>and</w:t>
      </w:r>
      <w:r w:rsidR="00B135A7">
        <w:rPr>
          <w:rFonts w:ascii="Times New Roman" w:hAnsi="Times New Roman"/>
        </w:rPr>
        <w:t xml:space="preserve"> </w:t>
      </w:r>
      <w:r w:rsidR="00AA7C8C">
        <w:rPr>
          <w:rFonts w:ascii="Times New Roman" w:hAnsi="Times New Roman"/>
        </w:rPr>
        <w:t xml:space="preserve">breaking down the feeling </w:t>
      </w:r>
      <w:r w:rsidR="00B135A7">
        <w:rPr>
          <w:rFonts w:ascii="Times New Roman" w:hAnsi="Times New Roman"/>
        </w:rPr>
        <w:t xml:space="preserve">many accounting </w:t>
      </w:r>
      <w:r w:rsidR="00AA7C8C">
        <w:rPr>
          <w:rFonts w:ascii="Times New Roman" w:hAnsi="Times New Roman"/>
        </w:rPr>
        <w:t xml:space="preserve">professionals </w:t>
      </w:r>
      <w:r w:rsidR="00B135A7">
        <w:rPr>
          <w:rFonts w:ascii="Times New Roman" w:hAnsi="Times New Roman"/>
        </w:rPr>
        <w:t xml:space="preserve">have </w:t>
      </w:r>
      <w:r w:rsidR="00AA7C8C">
        <w:rPr>
          <w:rFonts w:ascii="Times New Roman" w:hAnsi="Times New Roman"/>
        </w:rPr>
        <w:t>that things will never change</w:t>
      </w:r>
      <w:r w:rsidR="00A3062B">
        <w:rPr>
          <w:rFonts w:ascii="Times New Roman" w:hAnsi="Times New Roman"/>
        </w:rPr>
        <w:t xml:space="preserve"> are also two critical changes needed</w:t>
      </w:r>
      <w:r w:rsidR="00B135A7">
        <w:rPr>
          <w:rFonts w:ascii="Times New Roman" w:hAnsi="Times New Roman"/>
        </w:rPr>
        <w:t xml:space="preserve">. </w:t>
      </w:r>
    </w:p>
    <w:p w14:paraId="7BB4CAA2" w14:textId="77777777" w:rsidR="00CC0051" w:rsidRDefault="00CC0051" w:rsidP="00D847C4">
      <w:pPr>
        <w:spacing w:line="360" w:lineRule="auto"/>
        <w:jc w:val="both"/>
        <w:rPr>
          <w:rFonts w:ascii="Times New Roman" w:hAnsi="Times New Roman"/>
        </w:rPr>
      </w:pPr>
    </w:p>
    <w:p w14:paraId="61CE9CD7" w14:textId="77777777" w:rsidR="00F40516" w:rsidRDefault="00126925" w:rsidP="00D847C4">
      <w:pPr>
        <w:spacing w:line="360" w:lineRule="auto"/>
        <w:jc w:val="both"/>
        <w:rPr>
          <w:rFonts w:ascii="Times New Roman" w:hAnsi="Times New Roman"/>
        </w:rPr>
      </w:pPr>
      <w:r>
        <w:rPr>
          <w:rFonts w:ascii="Times New Roman" w:hAnsi="Times New Roman"/>
        </w:rPr>
        <w:t xml:space="preserve">The individual professionals within accounting firms, both men and women, must talk </w:t>
      </w:r>
      <w:r w:rsidR="00CC0051">
        <w:rPr>
          <w:rFonts w:ascii="Times New Roman" w:hAnsi="Times New Roman"/>
        </w:rPr>
        <w:t xml:space="preserve">more </w:t>
      </w:r>
      <w:r>
        <w:rPr>
          <w:rFonts w:ascii="Times New Roman" w:hAnsi="Times New Roman"/>
        </w:rPr>
        <w:t>frankly</w:t>
      </w:r>
      <w:r w:rsidR="00CC0051">
        <w:rPr>
          <w:rFonts w:ascii="Times New Roman" w:hAnsi="Times New Roman"/>
        </w:rPr>
        <w:t>, openly</w:t>
      </w:r>
      <w:r>
        <w:rPr>
          <w:rFonts w:ascii="Times New Roman" w:hAnsi="Times New Roman"/>
        </w:rPr>
        <w:t xml:space="preserve"> and often about how</w:t>
      </w:r>
      <w:r w:rsidR="00AA7C8C">
        <w:rPr>
          <w:rFonts w:ascii="Times New Roman" w:hAnsi="Times New Roman"/>
        </w:rPr>
        <w:t xml:space="preserve"> the traditional ways of doing things are definitely not the best</w:t>
      </w:r>
      <w:r w:rsidR="00F91917">
        <w:rPr>
          <w:rFonts w:ascii="Times New Roman" w:hAnsi="Times New Roman"/>
        </w:rPr>
        <w:t xml:space="preserve"> in terms of enhancing the career prospects of women</w:t>
      </w:r>
      <w:r w:rsidR="00AA7C8C">
        <w:rPr>
          <w:rFonts w:ascii="Times New Roman" w:hAnsi="Times New Roman"/>
        </w:rPr>
        <w:t xml:space="preserve">. </w:t>
      </w:r>
      <w:r w:rsidR="007D66B1">
        <w:rPr>
          <w:rFonts w:ascii="Times New Roman" w:hAnsi="Times New Roman"/>
        </w:rPr>
        <w:t>They need to find new models for their organisations base</w:t>
      </w:r>
      <w:r w:rsidR="00F91917">
        <w:rPr>
          <w:rFonts w:ascii="Times New Roman" w:hAnsi="Times New Roman"/>
        </w:rPr>
        <w:t xml:space="preserve">d on strategies that force </w:t>
      </w:r>
      <w:r w:rsidR="007D66B1">
        <w:rPr>
          <w:rFonts w:ascii="Times New Roman" w:hAnsi="Times New Roman"/>
        </w:rPr>
        <w:t xml:space="preserve">continuous improvement </w:t>
      </w:r>
      <w:r w:rsidR="00F91917">
        <w:rPr>
          <w:rFonts w:ascii="Times New Roman" w:hAnsi="Times New Roman"/>
        </w:rPr>
        <w:t xml:space="preserve">on the sector </w:t>
      </w:r>
      <w:r w:rsidR="007D66B1">
        <w:rPr>
          <w:rFonts w:ascii="Times New Roman" w:hAnsi="Times New Roman"/>
        </w:rPr>
        <w:t>and foster equality, diversity and inclusion.</w:t>
      </w:r>
      <w:r w:rsidR="00C21897">
        <w:rPr>
          <w:rFonts w:ascii="Times New Roman" w:hAnsi="Times New Roman"/>
        </w:rPr>
        <w:t xml:space="preserve"> Equity needs to be given a priority in small to medium sized accounting enterprises </w:t>
      </w:r>
      <w:r w:rsidR="007D0588">
        <w:rPr>
          <w:rFonts w:ascii="Times New Roman" w:hAnsi="Times New Roman"/>
        </w:rPr>
        <w:t xml:space="preserve">as part of the triple bottom-line of accounting best practice and not relegated to the </w:t>
      </w:r>
      <w:r w:rsidR="00CC0051">
        <w:rPr>
          <w:rFonts w:ascii="Times New Roman" w:hAnsi="Times New Roman"/>
        </w:rPr>
        <w:t>‘</w:t>
      </w:r>
      <w:r w:rsidR="007D0588">
        <w:rPr>
          <w:rFonts w:ascii="Times New Roman" w:hAnsi="Times New Roman"/>
        </w:rPr>
        <w:t>too hard basket</w:t>
      </w:r>
      <w:r w:rsidR="00CC0051">
        <w:rPr>
          <w:rFonts w:ascii="Times New Roman" w:hAnsi="Times New Roman"/>
        </w:rPr>
        <w:t>’</w:t>
      </w:r>
      <w:r w:rsidR="007D0588">
        <w:rPr>
          <w:rFonts w:ascii="Times New Roman" w:hAnsi="Times New Roman"/>
        </w:rPr>
        <w:t>.</w:t>
      </w:r>
    </w:p>
    <w:p w14:paraId="4E63C4D6" w14:textId="77777777" w:rsidR="0085797A" w:rsidRDefault="0085797A">
      <w:pPr>
        <w:spacing w:after="200" w:line="276" w:lineRule="auto"/>
        <w:rPr>
          <w:rFonts w:ascii="Times New Roman" w:hAnsi="Times New Roman"/>
        </w:rPr>
      </w:pPr>
      <w:r>
        <w:rPr>
          <w:rFonts w:ascii="Times New Roman" w:hAnsi="Times New Roman"/>
        </w:rPr>
        <w:br w:type="page"/>
      </w:r>
    </w:p>
    <w:p w14:paraId="648332B0" w14:textId="77777777" w:rsidR="00F40516" w:rsidRDefault="00F40516" w:rsidP="00D847C4">
      <w:pPr>
        <w:spacing w:line="360" w:lineRule="auto"/>
        <w:jc w:val="both"/>
        <w:rPr>
          <w:rFonts w:ascii="Times New Roman" w:hAnsi="Times New Roman"/>
        </w:rPr>
      </w:pPr>
    </w:p>
    <w:p w14:paraId="183C67D3" w14:textId="77777777" w:rsidR="0006153F" w:rsidRDefault="0006153F" w:rsidP="00D847C4">
      <w:pPr>
        <w:spacing w:line="360" w:lineRule="auto"/>
        <w:jc w:val="both"/>
        <w:rPr>
          <w:rFonts w:ascii="Times New Roman" w:hAnsi="Times New Roman"/>
          <w:b/>
        </w:rPr>
      </w:pPr>
    </w:p>
    <w:p w14:paraId="6067D3FB" w14:textId="77777777" w:rsidR="00350990" w:rsidRPr="00350990" w:rsidRDefault="0006153F" w:rsidP="00D847C4">
      <w:pPr>
        <w:spacing w:line="360" w:lineRule="auto"/>
        <w:jc w:val="both"/>
        <w:rPr>
          <w:rFonts w:ascii="Times New Roman" w:hAnsi="Times New Roman"/>
        </w:rPr>
      </w:pPr>
      <w:r w:rsidRPr="00EE02CF">
        <w:rPr>
          <w:rFonts w:ascii="Times New Roman" w:hAnsi="Times New Roman"/>
          <w:b/>
        </w:rPr>
        <w:t>References</w:t>
      </w:r>
    </w:p>
    <w:p w14:paraId="0A3C2538" w14:textId="77777777" w:rsidR="001A2861" w:rsidRPr="001A2861" w:rsidRDefault="00B540A5" w:rsidP="001A2861">
      <w:pPr>
        <w:ind w:left="720" w:hanging="720"/>
        <w:jc w:val="both"/>
        <w:rPr>
          <w:noProof/>
        </w:rPr>
      </w:pPr>
      <w:r>
        <w:rPr>
          <w:rFonts w:ascii="Times New Roman" w:hAnsi="Times New Roman"/>
        </w:rPr>
        <w:fldChar w:fldCharType="begin"/>
      </w:r>
      <w:r w:rsidR="00D847C4">
        <w:rPr>
          <w:rFonts w:ascii="Times New Roman" w:hAnsi="Times New Roman"/>
        </w:rPr>
        <w:instrText xml:space="preserve"> ADDIN EN.REFLIST </w:instrText>
      </w:r>
      <w:r>
        <w:rPr>
          <w:rFonts w:ascii="Times New Roman" w:hAnsi="Times New Roman"/>
        </w:rPr>
        <w:fldChar w:fldCharType="separate"/>
      </w:r>
      <w:bookmarkStart w:id="1" w:name="_ENREF_1"/>
      <w:r w:rsidR="001A2861" w:rsidRPr="001A2861">
        <w:rPr>
          <w:noProof/>
        </w:rPr>
        <w:t xml:space="preserve">Acker, J. 1990. Hierarchies, jobs, bodies: A theory of gendered organizations. </w:t>
      </w:r>
      <w:r w:rsidR="001A2861" w:rsidRPr="001A2861">
        <w:rPr>
          <w:b/>
          <w:i/>
          <w:noProof/>
        </w:rPr>
        <w:t>Gender and Society</w:t>
      </w:r>
      <w:r w:rsidR="001A2861" w:rsidRPr="001A2861">
        <w:rPr>
          <w:noProof/>
        </w:rPr>
        <w:t>, 4: 139-158.</w:t>
      </w:r>
      <w:bookmarkEnd w:id="1"/>
    </w:p>
    <w:p w14:paraId="406C9170" w14:textId="77777777" w:rsidR="001A2861" w:rsidRPr="001A2861" w:rsidRDefault="001A2861" w:rsidP="001A2861">
      <w:pPr>
        <w:ind w:left="720" w:hanging="720"/>
        <w:jc w:val="both"/>
        <w:rPr>
          <w:noProof/>
        </w:rPr>
      </w:pPr>
      <w:bookmarkStart w:id="2" w:name="_ENREF_2"/>
      <w:r w:rsidRPr="001A2861">
        <w:rPr>
          <w:noProof/>
        </w:rPr>
        <w:t xml:space="preserve">Almeida, S., Fernando, M., &amp; Sheridan, A. 2012. Revealing the screening: Organisational factors influencing the recruitment of immigrant professionals. </w:t>
      </w:r>
      <w:r w:rsidRPr="001A2861">
        <w:rPr>
          <w:b/>
          <w:i/>
          <w:noProof/>
        </w:rPr>
        <w:t>International Journal of Human Resource Management</w:t>
      </w:r>
      <w:r w:rsidRPr="001A2861">
        <w:rPr>
          <w:noProof/>
        </w:rPr>
        <w:t>, 23(9): 1950-1965.</w:t>
      </w:r>
      <w:bookmarkEnd w:id="2"/>
    </w:p>
    <w:p w14:paraId="20144317" w14:textId="77777777" w:rsidR="001A2861" w:rsidRPr="001A2861" w:rsidRDefault="001A2861" w:rsidP="001A2861">
      <w:pPr>
        <w:ind w:left="720" w:hanging="720"/>
        <w:jc w:val="both"/>
        <w:rPr>
          <w:noProof/>
        </w:rPr>
      </w:pPr>
      <w:bookmarkStart w:id="3" w:name="_ENREF_3"/>
      <w:r w:rsidRPr="001A2861">
        <w:rPr>
          <w:noProof/>
        </w:rPr>
        <w:t>Australian Bureau of Statistics. 2002. 1321.0 - Small Business in Australia, 2001  Canberra: ABS.</w:t>
      </w:r>
      <w:bookmarkEnd w:id="3"/>
    </w:p>
    <w:p w14:paraId="445E952F" w14:textId="77777777" w:rsidR="001A2861" w:rsidRPr="001A2861" w:rsidRDefault="001A2861" w:rsidP="001A2861">
      <w:pPr>
        <w:ind w:left="720" w:hanging="720"/>
        <w:jc w:val="both"/>
        <w:rPr>
          <w:noProof/>
        </w:rPr>
      </w:pPr>
      <w:bookmarkStart w:id="4" w:name="_ENREF_4"/>
      <w:r w:rsidRPr="001A2861">
        <w:rPr>
          <w:noProof/>
        </w:rPr>
        <w:t xml:space="preserve">Birn, R. 2000. </w:t>
      </w:r>
      <w:r w:rsidRPr="001A2861">
        <w:rPr>
          <w:b/>
          <w:i/>
          <w:noProof/>
        </w:rPr>
        <w:t>The Handbook of International Market Research Techniques (2nd edition)</w:t>
      </w:r>
      <w:r w:rsidRPr="001A2861">
        <w:rPr>
          <w:noProof/>
        </w:rPr>
        <w:t>. London: Kogan Page.</w:t>
      </w:r>
      <w:bookmarkEnd w:id="4"/>
    </w:p>
    <w:p w14:paraId="7B8DFF04" w14:textId="77777777" w:rsidR="001A2861" w:rsidRPr="001A2861" w:rsidRDefault="001A2861" w:rsidP="001A2861">
      <w:pPr>
        <w:ind w:left="720" w:hanging="720"/>
        <w:jc w:val="both"/>
        <w:rPr>
          <w:noProof/>
        </w:rPr>
      </w:pPr>
      <w:bookmarkStart w:id="5" w:name="_ENREF_5"/>
      <w:r w:rsidRPr="001A2861">
        <w:rPr>
          <w:noProof/>
        </w:rPr>
        <w:t xml:space="preserve">Bryman, A. 2001. </w:t>
      </w:r>
      <w:r w:rsidRPr="001A2861">
        <w:rPr>
          <w:b/>
          <w:i/>
          <w:noProof/>
        </w:rPr>
        <w:t>Social Research Methods</w:t>
      </w:r>
      <w:r w:rsidRPr="001A2861">
        <w:rPr>
          <w:noProof/>
        </w:rPr>
        <w:t>. Oxford: Oxford University Press.</w:t>
      </w:r>
      <w:bookmarkEnd w:id="5"/>
    </w:p>
    <w:p w14:paraId="117D3F95" w14:textId="77777777" w:rsidR="001A2861" w:rsidRPr="001A2861" w:rsidRDefault="001A2861" w:rsidP="001A2861">
      <w:pPr>
        <w:ind w:left="720" w:hanging="720"/>
        <w:jc w:val="both"/>
        <w:rPr>
          <w:noProof/>
        </w:rPr>
      </w:pPr>
      <w:bookmarkStart w:id="6" w:name="_ENREF_6"/>
      <w:r w:rsidRPr="001A2861">
        <w:rPr>
          <w:noProof/>
        </w:rPr>
        <w:t xml:space="preserve">Cockburn, C. 1991. </w:t>
      </w:r>
      <w:r w:rsidRPr="001A2861">
        <w:rPr>
          <w:b/>
          <w:i/>
          <w:noProof/>
        </w:rPr>
        <w:t>In the way of women</w:t>
      </w:r>
      <w:r w:rsidRPr="001A2861">
        <w:rPr>
          <w:noProof/>
        </w:rPr>
        <w:t>. London: Macmillan.</w:t>
      </w:r>
      <w:bookmarkEnd w:id="6"/>
    </w:p>
    <w:p w14:paraId="0CFCE5D0" w14:textId="77777777" w:rsidR="001A2861" w:rsidRPr="001A2861" w:rsidRDefault="001A2861" w:rsidP="001A2861">
      <w:pPr>
        <w:ind w:left="720" w:hanging="720"/>
        <w:jc w:val="both"/>
        <w:rPr>
          <w:noProof/>
        </w:rPr>
      </w:pPr>
      <w:bookmarkStart w:id="7" w:name="_ENREF_7"/>
      <w:r w:rsidRPr="001A2861">
        <w:rPr>
          <w:noProof/>
        </w:rPr>
        <w:t xml:space="preserve">Cooper, K. 2010. Accounting by women: Fear, favour and the path to professional recognition for Australian women accountants. </w:t>
      </w:r>
      <w:r w:rsidRPr="001A2861">
        <w:rPr>
          <w:b/>
          <w:i/>
          <w:noProof/>
        </w:rPr>
        <w:t>Accounting History</w:t>
      </w:r>
      <w:r w:rsidRPr="001A2861">
        <w:rPr>
          <w:noProof/>
        </w:rPr>
        <w:t>, 15(3): 309-336.</w:t>
      </w:r>
      <w:bookmarkEnd w:id="7"/>
    </w:p>
    <w:p w14:paraId="5D091641" w14:textId="77777777" w:rsidR="001A2861" w:rsidRPr="001A2861" w:rsidRDefault="001A2861" w:rsidP="001A2861">
      <w:pPr>
        <w:ind w:left="720" w:hanging="720"/>
        <w:jc w:val="both"/>
        <w:rPr>
          <w:noProof/>
        </w:rPr>
      </w:pPr>
      <w:bookmarkStart w:id="8" w:name="_ENREF_8"/>
      <w:r w:rsidRPr="001A2861">
        <w:rPr>
          <w:noProof/>
        </w:rPr>
        <w:t xml:space="preserve">Czarniawska, B. 2008. Accoutning and gender across time and spaces: An excursion into fiction. </w:t>
      </w:r>
      <w:r w:rsidRPr="001A2861">
        <w:rPr>
          <w:b/>
          <w:i/>
          <w:noProof/>
        </w:rPr>
        <w:t>Accounting, Organizations and Society</w:t>
      </w:r>
      <w:r w:rsidRPr="001A2861">
        <w:rPr>
          <w:noProof/>
        </w:rPr>
        <w:t>, 33(1): 17-39.</w:t>
      </w:r>
      <w:bookmarkEnd w:id="8"/>
    </w:p>
    <w:p w14:paraId="40A7B692" w14:textId="77777777" w:rsidR="001A2861" w:rsidRPr="001A2861" w:rsidRDefault="001A2861" w:rsidP="001A2861">
      <w:pPr>
        <w:ind w:left="720" w:hanging="720"/>
        <w:jc w:val="both"/>
        <w:rPr>
          <w:noProof/>
        </w:rPr>
      </w:pPr>
      <w:bookmarkStart w:id="9" w:name="_ENREF_9"/>
      <w:r w:rsidRPr="001A2861">
        <w:rPr>
          <w:noProof/>
        </w:rPr>
        <w:t xml:space="preserve">Jackling, B., &amp; Calero, C. 2006. Influences on Undergraduate Students' Intentions to become Qualified Accountants: Evidence from Australia. </w:t>
      </w:r>
      <w:r w:rsidRPr="001A2861">
        <w:rPr>
          <w:b/>
          <w:i/>
          <w:noProof/>
        </w:rPr>
        <w:t>Accounting Education: An International Journal</w:t>
      </w:r>
      <w:r w:rsidRPr="001A2861">
        <w:rPr>
          <w:noProof/>
        </w:rPr>
        <w:t>, 15(4): 419-438.</w:t>
      </w:r>
      <w:bookmarkEnd w:id="9"/>
    </w:p>
    <w:p w14:paraId="7D13DBA6" w14:textId="77777777" w:rsidR="001A2861" w:rsidRPr="001A2861" w:rsidRDefault="001A2861" w:rsidP="001A2861">
      <w:pPr>
        <w:ind w:left="720" w:hanging="720"/>
        <w:jc w:val="both"/>
        <w:rPr>
          <w:noProof/>
        </w:rPr>
      </w:pPr>
      <w:bookmarkStart w:id="10" w:name="_ENREF_10"/>
      <w:r w:rsidRPr="001A2861">
        <w:rPr>
          <w:noProof/>
        </w:rPr>
        <w:t xml:space="preserve">Kerfoot, D., &amp; Knights, D. 1996. 'The Best is Yet to Come?': The Quest for Embodiment in Managerial Work. In D. Collinson, &amp; J. Hearn (Eds.), </w:t>
      </w:r>
      <w:r w:rsidRPr="001A2861">
        <w:rPr>
          <w:b/>
          <w:i/>
          <w:noProof/>
        </w:rPr>
        <w:t>Men as Managers, Managers as Men.  Critial Perspectives on Men, Masculinities and Managements</w:t>
      </w:r>
      <w:r w:rsidRPr="001A2861">
        <w:rPr>
          <w:noProof/>
        </w:rPr>
        <w:t>. London: Sage Publications.</w:t>
      </w:r>
      <w:bookmarkEnd w:id="10"/>
    </w:p>
    <w:p w14:paraId="7DDE5C9F" w14:textId="77777777" w:rsidR="001A2861" w:rsidRPr="001A2861" w:rsidRDefault="001A2861" w:rsidP="001A2861">
      <w:pPr>
        <w:ind w:left="720" w:hanging="720"/>
        <w:jc w:val="both"/>
        <w:rPr>
          <w:noProof/>
        </w:rPr>
      </w:pPr>
      <w:bookmarkStart w:id="11" w:name="_ENREF_11"/>
      <w:r w:rsidRPr="001A2861">
        <w:rPr>
          <w:noProof/>
        </w:rPr>
        <w:t xml:space="preserve">Kerfoot, D., &amp; Knights, D. 1999. "Man" management: ironies of modern management in an "old" university. In S. Whitehead, &amp; R. Moodley (Eds.), </w:t>
      </w:r>
      <w:r w:rsidRPr="001A2861">
        <w:rPr>
          <w:b/>
          <w:i/>
          <w:noProof/>
        </w:rPr>
        <w:t>Transforming Managers Gendering Change in the Public Sector</w:t>
      </w:r>
      <w:r w:rsidRPr="001A2861">
        <w:rPr>
          <w:noProof/>
        </w:rPr>
        <w:t>: 200-213. London: UCL Press.</w:t>
      </w:r>
      <w:bookmarkEnd w:id="11"/>
    </w:p>
    <w:p w14:paraId="56944090" w14:textId="77777777" w:rsidR="001A2861" w:rsidRPr="001A2861" w:rsidRDefault="001A2861" w:rsidP="001A2861">
      <w:pPr>
        <w:ind w:left="720" w:hanging="720"/>
        <w:jc w:val="both"/>
        <w:rPr>
          <w:noProof/>
        </w:rPr>
      </w:pPr>
      <w:bookmarkStart w:id="12" w:name="_ENREF_12"/>
      <w:r w:rsidRPr="001A2861">
        <w:rPr>
          <w:noProof/>
        </w:rPr>
        <w:t xml:space="preserve">Kim, S. N. 2004. Racialized gendering of the accounting profession: toward an understanding of Chinese women's experiences in accountancy in New Zealand. </w:t>
      </w:r>
      <w:r w:rsidRPr="001A2861">
        <w:rPr>
          <w:b/>
          <w:i/>
          <w:noProof/>
        </w:rPr>
        <w:t>Critical Perspectives on Accounting</w:t>
      </w:r>
      <w:r w:rsidRPr="001A2861">
        <w:rPr>
          <w:noProof/>
        </w:rPr>
        <w:t>, 15(3): 400-427.</w:t>
      </w:r>
      <w:bookmarkEnd w:id="12"/>
    </w:p>
    <w:p w14:paraId="107DB772" w14:textId="77777777" w:rsidR="001A2861" w:rsidRPr="001A2861" w:rsidRDefault="001A2861" w:rsidP="001A2861">
      <w:pPr>
        <w:ind w:left="720" w:hanging="720"/>
        <w:jc w:val="both"/>
        <w:rPr>
          <w:noProof/>
        </w:rPr>
      </w:pPr>
      <w:bookmarkStart w:id="13" w:name="_ENREF_13"/>
      <w:r w:rsidRPr="001A2861">
        <w:rPr>
          <w:noProof/>
        </w:rPr>
        <w:t xml:space="preserve">Kornberger, M., Carter, C., &amp; Ross-Smith, A. 2010. Changing gender discrimination in a Big Four accounting firm:  Flexibility, performance and client service in practice. </w:t>
      </w:r>
      <w:r w:rsidRPr="001A2861">
        <w:rPr>
          <w:b/>
          <w:i/>
          <w:noProof/>
        </w:rPr>
        <w:t>Accounting, Organizations and Society</w:t>
      </w:r>
      <w:r w:rsidRPr="001A2861">
        <w:rPr>
          <w:noProof/>
        </w:rPr>
        <w:t>, 35: 775-791.</w:t>
      </w:r>
      <w:bookmarkEnd w:id="13"/>
    </w:p>
    <w:p w14:paraId="41F34FCE" w14:textId="77777777" w:rsidR="001A2861" w:rsidRPr="001A2861" w:rsidRDefault="001A2861" w:rsidP="001A2861">
      <w:pPr>
        <w:ind w:left="720" w:hanging="720"/>
        <w:jc w:val="both"/>
        <w:rPr>
          <w:noProof/>
        </w:rPr>
      </w:pPr>
      <w:bookmarkStart w:id="14" w:name="_ENREF_14"/>
      <w:r w:rsidRPr="001A2861">
        <w:rPr>
          <w:noProof/>
        </w:rPr>
        <w:t xml:space="preserve">Sheridan, A., Haslam McKenzie, F., &amp; Still, L. 2011. Making visible the ‘space of betweeness’: Understanding women’s limited access to leadership in regional Australia. </w:t>
      </w:r>
      <w:r w:rsidRPr="001A2861">
        <w:rPr>
          <w:b/>
          <w:i/>
          <w:noProof/>
        </w:rPr>
        <w:t>Gender, Place and Culture</w:t>
      </w:r>
      <w:r w:rsidRPr="001A2861">
        <w:rPr>
          <w:noProof/>
        </w:rPr>
        <w:t>, 18(6): 795-811.</w:t>
      </w:r>
      <w:bookmarkEnd w:id="14"/>
    </w:p>
    <w:p w14:paraId="2E495EF0" w14:textId="77777777" w:rsidR="001A2861" w:rsidRPr="001A2861" w:rsidRDefault="001A2861" w:rsidP="001A2861">
      <w:pPr>
        <w:ind w:left="720" w:hanging="720"/>
        <w:jc w:val="both"/>
        <w:rPr>
          <w:noProof/>
        </w:rPr>
      </w:pPr>
      <w:bookmarkStart w:id="15" w:name="_ENREF_15"/>
      <w:r w:rsidRPr="001A2861">
        <w:rPr>
          <w:noProof/>
        </w:rPr>
        <w:t xml:space="preserve">Sheridan, A., McKenzie, F., &amp; Still, L. 2011. Complex and contradictory:  The doing of gender on regional development boards. </w:t>
      </w:r>
      <w:r w:rsidRPr="001A2861">
        <w:rPr>
          <w:b/>
          <w:i/>
          <w:noProof/>
        </w:rPr>
        <w:t>Gender, Work and Organization</w:t>
      </w:r>
      <w:r w:rsidRPr="001A2861">
        <w:rPr>
          <w:noProof/>
        </w:rPr>
        <w:t>, 18(3): 282-297.</w:t>
      </w:r>
      <w:bookmarkEnd w:id="15"/>
    </w:p>
    <w:p w14:paraId="4FCBF381" w14:textId="77777777" w:rsidR="001A2861" w:rsidRPr="001A2861" w:rsidRDefault="001A2861" w:rsidP="001A2861">
      <w:pPr>
        <w:ind w:left="720" w:hanging="720"/>
        <w:jc w:val="both"/>
        <w:rPr>
          <w:noProof/>
        </w:rPr>
      </w:pPr>
      <w:bookmarkStart w:id="16" w:name="_ENREF_16"/>
      <w:r w:rsidRPr="001A2861">
        <w:rPr>
          <w:noProof/>
        </w:rPr>
        <w:t xml:space="preserve">Sweeney, L. 2007. Corporate social responsibility in Ireland: Barriers and opportunities experienced by SMEs when undertaking CSR. </w:t>
      </w:r>
      <w:r w:rsidRPr="001A2861">
        <w:rPr>
          <w:b/>
          <w:i/>
          <w:noProof/>
        </w:rPr>
        <w:t xml:space="preserve">Corporate Governance </w:t>
      </w:r>
      <w:r w:rsidRPr="001A2861">
        <w:rPr>
          <w:noProof/>
        </w:rPr>
        <w:t>7(4): 516-523.</w:t>
      </w:r>
      <w:bookmarkEnd w:id="16"/>
    </w:p>
    <w:p w14:paraId="5E497F4B" w14:textId="77777777" w:rsidR="001A2861" w:rsidRPr="001A2861" w:rsidRDefault="001A2861" w:rsidP="001A2861">
      <w:pPr>
        <w:ind w:left="720" w:hanging="720"/>
        <w:jc w:val="both"/>
        <w:rPr>
          <w:noProof/>
        </w:rPr>
      </w:pPr>
      <w:bookmarkStart w:id="17" w:name="_ENREF_17"/>
      <w:r w:rsidRPr="001A2861">
        <w:rPr>
          <w:noProof/>
        </w:rPr>
        <w:lastRenderedPageBreak/>
        <w:t xml:space="preserve">West, C., &amp; Zimmerman, D. 2002. Doing gender. In S. Fenstermaker, &amp; C. West (Eds.), </w:t>
      </w:r>
      <w:r w:rsidRPr="001A2861">
        <w:rPr>
          <w:b/>
          <w:i/>
          <w:noProof/>
        </w:rPr>
        <w:t>Doing Gender, Doing Difference.  Inequality, Power, and Institutional Change</w:t>
      </w:r>
      <w:r w:rsidRPr="001A2861">
        <w:rPr>
          <w:noProof/>
        </w:rPr>
        <w:t>. New York: Routledge.</w:t>
      </w:r>
      <w:bookmarkEnd w:id="17"/>
    </w:p>
    <w:p w14:paraId="44A53B82" w14:textId="77777777" w:rsidR="001A2861" w:rsidRPr="001A2861" w:rsidRDefault="001A2861" w:rsidP="001A2861">
      <w:pPr>
        <w:ind w:left="720" w:hanging="720"/>
        <w:jc w:val="both"/>
        <w:rPr>
          <w:noProof/>
        </w:rPr>
      </w:pPr>
      <w:bookmarkStart w:id="18" w:name="_ENREF_18"/>
      <w:r w:rsidRPr="001A2861">
        <w:rPr>
          <w:noProof/>
        </w:rPr>
        <w:t xml:space="preserve">Windsor, C., &amp; Auyeung, P. 2006. The effect of gender and dependent children on professional accountants’ career progression. </w:t>
      </w:r>
      <w:r w:rsidRPr="001A2861">
        <w:rPr>
          <w:b/>
          <w:i/>
          <w:noProof/>
        </w:rPr>
        <w:t>Critical Perspectives on Accounting</w:t>
      </w:r>
      <w:r w:rsidRPr="001A2861">
        <w:rPr>
          <w:noProof/>
        </w:rPr>
        <w:t>, 17(6): 828-848.</w:t>
      </w:r>
      <w:bookmarkEnd w:id="18"/>
    </w:p>
    <w:p w14:paraId="11E8CD36" w14:textId="77777777" w:rsidR="001A2861" w:rsidRDefault="001A2861" w:rsidP="001A2861">
      <w:pPr>
        <w:jc w:val="both"/>
        <w:rPr>
          <w:noProof/>
        </w:rPr>
      </w:pPr>
    </w:p>
    <w:p w14:paraId="2B154212" w14:textId="77777777" w:rsidR="00350990" w:rsidRDefault="00B540A5" w:rsidP="00D847C4">
      <w:pPr>
        <w:spacing w:line="360" w:lineRule="auto"/>
        <w:jc w:val="both"/>
        <w:rPr>
          <w:rFonts w:ascii="Times New Roman" w:hAnsi="Times New Roman"/>
        </w:rPr>
      </w:pPr>
      <w:r>
        <w:rPr>
          <w:rFonts w:ascii="Times New Roman" w:hAnsi="Times New Roman"/>
        </w:rPr>
        <w:fldChar w:fldCharType="end"/>
      </w:r>
    </w:p>
    <w:sectPr w:rsidR="00350990" w:rsidSect="005B1D65">
      <w:footerReference w:type="default" r:id="rId11"/>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49C41" w14:textId="77777777" w:rsidR="0013409B" w:rsidRDefault="0013409B" w:rsidP="006303D7">
      <w:r>
        <w:separator/>
      </w:r>
    </w:p>
  </w:endnote>
  <w:endnote w:type="continuationSeparator" w:id="0">
    <w:p w14:paraId="0B47BC7A" w14:textId="77777777" w:rsidR="0013409B" w:rsidRDefault="0013409B" w:rsidP="006303D7">
      <w:r>
        <w:continuationSeparator/>
      </w:r>
    </w:p>
  </w:endnote>
  <w:endnote w:id="1">
    <w:p w14:paraId="3A1A1F73" w14:textId="77777777" w:rsidR="0013409B" w:rsidRPr="00C16CEA" w:rsidRDefault="0013409B" w:rsidP="006303D7">
      <w:pPr>
        <w:pStyle w:val="EndnoteText"/>
        <w:rPr>
          <w:lang w:val="en-US"/>
        </w:rPr>
      </w:pPr>
      <w:r>
        <w:rPr>
          <w:rStyle w:val="EndnoteReference"/>
        </w:rPr>
        <w:endnoteRef/>
      </w:r>
      <w:r>
        <w:t xml:space="preserve"> </w:t>
      </w:r>
      <w:r>
        <w:rPr>
          <w:lang w:val="en-US"/>
        </w:rPr>
        <w:t xml:space="preserve">  This project has been funded jointly by the Institute of Public Accountants and the UNE Business School.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061406"/>
      <w:docPartObj>
        <w:docPartGallery w:val="Page Numbers (Bottom of Page)"/>
        <w:docPartUnique/>
      </w:docPartObj>
    </w:sdtPr>
    <w:sdtEndPr>
      <w:rPr>
        <w:noProof/>
      </w:rPr>
    </w:sdtEndPr>
    <w:sdtContent>
      <w:p w14:paraId="252BDF01" w14:textId="77777777" w:rsidR="0013409B" w:rsidRDefault="0013409B">
        <w:pPr>
          <w:pStyle w:val="Footer"/>
          <w:jc w:val="center"/>
        </w:pPr>
        <w:r>
          <w:fldChar w:fldCharType="begin"/>
        </w:r>
        <w:r>
          <w:instrText xml:space="preserve"> PAGE   \* MERGEFORMAT </w:instrText>
        </w:r>
        <w:r>
          <w:fldChar w:fldCharType="separate"/>
        </w:r>
        <w:r w:rsidR="000828B7">
          <w:rPr>
            <w:noProof/>
          </w:rPr>
          <w:t>1</w:t>
        </w:r>
        <w:r>
          <w:rPr>
            <w:noProof/>
          </w:rPr>
          <w:fldChar w:fldCharType="end"/>
        </w:r>
      </w:p>
    </w:sdtContent>
  </w:sdt>
  <w:p w14:paraId="1F16FEB5" w14:textId="77777777" w:rsidR="0013409B" w:rsidRDefault="0013409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9481E1" w14:textId="77777777" w:rsidR="0013409B" w:rsidRDefault="0013409B" w:rsidP="006303D7">
      <w:r>
        <w:separator/>
      </w:r>
    </w:p>
  </w:footnote>
  <w:footnote w:type="continuationSeparator" w:id="0">
    <w:p w14:paraId="3185DA98" w14:textId="77777777" w:rsidR="0013409B" w:rsidRDefault="0013409B" w:rsidP="006303D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77EBE"/>
    <w:multiLevelType w:val="hybridMultilevel"/>
    <w:tmpl w:val="C53C03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C493E7B"/>
    <w:multiLevelType w:val="hybridMultilevel"/>
    <w:tmpl w:val="F74A9E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revisionView w:markup="0"/>
  <w:doNotTrackMov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ademy Management Review&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06153F"/>
    <w:rsid w:val="000255DE"/>
    <w:rsid w:val="00034886"/>
    <w:rsid w:val="000361F4"/>
    <w:rsid w:val="00046027"/>
    <w:rsid w:val="0005212B"/>
    <w:rsid w:val="00054260"/>
    <w:rsid w:val="00054A66"/>
    <w:rsid w:val="00060893"/>
    <w:rsid w:val="0006151B"/>
    <w:rsid w:val="0006153F"/>
    <w:rsid w:val="00070A7F"/>
    <w:rsid w:val="00073F42"/>
    <w:rsid w:val="000828B7"/>
    <w:rsid w:val="00093343"/>
    <w:rsid w:val="000A0250"/>
    <w:rsid w:val="000A72C7"/>
    <w:rsid w:val="000C2E8F"/>
    <w:rsid w:val="000D152C"/>
    <w:rsid w:val="000D6DD7"/>
    <w:rsid w:val="00102198"/>
    <w:rsid w:val="00103E4E"/>
    <w:rsid w:val="001076EE"/>
    <w:rsid w:val="0010794B"/>
    <w:rsid w:val="001108CC"/>
    <w:rsid w:val="00114D76"/>
    <w:rsid w:val="00126925"/>
    <w:rsid w:val="0013409B"/>
    <w:rsid w:val="001340EC"/>
    <w:rsid w:val="001346F0"/>
    <w:rsid w:val="00140BED"/>
    <w:rsid w:val="001A07BD"/>
    <w:rsid w:val="001A2861"/>
    <w:rsid w:val="001A2A2A"/>
    <w:rsid w:val="001C4D86"/>
    <w:rsid w:val="001C5B26"/>
    <w:rsid w:val="001E1E54"/>
    <w:rsid w:val="001E3F1F"/>
    <w:rsid w:val="001F0115"/>
    <w:rsid w:val="001F7B04"/>
    <w:rsid w:val="00203C48"/>
    <w:rsid w:val="00211C00"/>
    <w:rsid w:val="00225B6C"/>
    <w:rsid w:val="00230709"/>
    <w:rsid w:val="00231988"/>
    <w:rsid w:val="0024148D"/>
    <w:rsid w:val="00253EEE"/>
    <w:rsid w:val="00270F85"/>
    <w:rsid w:val="00294694"/>
    <w:rsid w:val="002A31FE"/>
    <w:rsid w:val="002B6AE7"/>
    <w:rsid w:val="002D7BC3"/>
    <w:rsid w:val="002E5729"/>
    <w:rsid w:val="002F4005"/>
    <w:rsid w:val="003032CE"/>
    <w:rsid w:val="00305ED4"/>
    <w:rsid w:val="00311C23"/>
    <w:rsid w:val="00315889"/>
    <w:rsid w:val="00317D7F"/>
    <w:rsid w:val="0032099D"/>
    <w:rsid w:val="00322BCD"/>
    <w:rsid w:val="00342D46"/>
    <w:rsid w:val="00343EED"/>
    <w:rsid w:val="00345B27"/>
    <w:rsid w:val="00347853"/>
    <w:rsid w:val="0035087E"/>
    <w:rsid w:val="00350990"/>
    <w:rsid w:val="0036007C"/>
    <w:rsid w:val="00367C29"/>
    <w:rsid w:val="003715E7"/>
    <w:rsid w:val="003726E5"/>
    <w:rsid w:val="00375C24"/>
    <w:rsid w:val="0038523A"/>
    <w:rsid w:val="0038733B"/>
    <w:rsid w:val="003A66CD"/>
    <w:rsid w:val="003B3A55"/>
    <w:rsid w:val="003C1141"/>
    <w:rsid w:val="00411897"/>
    <w:rsid w:val="00426C0B"/>
    <w:rsid w:val="0045512D"/>
    <w:rsid w:val="0045645E"/>
    <w:rsid w:val="0046076A"/>
    <w:rsid w:val="00465BC0"/>
    <w:rsid w:val="0049068B"/>
    <w:rsid w:val="0049455E"/>
    <w:rsid w:val="004A5326"/>
    <w:rsid w:val="004B3593"/>
    <w:rsid w:val="004D3963"/>
    <w:rsid w:val="004F4C1C"/>
    <w:rsid w:val="00504BA7"/>
    <w:rsid w:val="0050793A"/>
    <w:rsid w:val="00521D20"/>
    <w:rsid w:val="00522168"/>
    <w:rsid w:val="005235A2"/>
    <w:rsid w:val="005239C9"/>
    <w:rsid w:val="00526E07"/>
    <w:rsid w:val="00532E40"/>
    <w:rsid w:val="005342CF"/>
    <w:rsid w:val="0053699E"/>
    <w:rsid w:val="00547C6C"/>
    <w:rsid w:val="00547CF0"/>
    <w:rsid w:val="005750D6"/>
    <w:rsid w:val="00596CB2"/>
    <w:rsid w:val="005A18CD"/>
    <w:rsid w:val="005A5443"/>
    <w:rsid w:val="005B1D65"/>
    <w:rsid w:val="005B7D70"/>
    <w:rsid w:val="005D0982"/>
    <w:rsid w:val="005D389A"/>
    <w:rsid w:val="005D5DC2"/>
    <w:rsid w:val="005E5D1B"/>
    <w:rsid w:val="005F497C"/>
    <w:rsid w:val="0060137C"/>
    <w:rsid w:val="006147B1"/>
    <w:rsid w:val="00617CFA"/>
    <w:rsid w:val="006303D7"/>
    <w:rsid w:val="0063150A"/>
    <w:rsid w:val="00635598"/>
    <w:rsid w:val="00640F6B"/>
    <w:rsid w:val="00644CA1"/>
    <w:rsid w:val="006537F7"/>
    <w:rsid w:val="0066783B"/>
    <w:rsid w:val="006779A1"/>
    <w:rsid w:val="00681F4C"/>
    <w:rsid w:val="00682AFB"/>
    <w:rsid w:val="00696983"/>
    <w:rsid w:val="006B2926"/>
    <w:rsid w:val="006D3A8C"/>
    <w:rsid w:val="006D7EBF"/>
    <w:rsid w:val="006E1DCC"/>
    <w:rsid w:val="006F61CD"/>
    <w:rsid w:val="00700937"/>
    <w:rsid w:val="007103D7"/>
    <w:rsid w:val="0071236A"/>
    <w:rsid w:val="007215DF"/>
    <w:rsid w:val="0073094F"/>
    <w:rsid w:val="00744A9B"/>
    <w:rsid w:val="00745C78"/>
    <w:rsid w:val="00752CE8"/>
    <w:rsid w:val="00754397"/>
    <w:rsid w:val="00767923"/>
    <w:rsid w:val="00776B08"/>
    <w:rsid w:val="007818AB"/>
    <w:rsid w:val="00784945"/>
    <w:rsid w:val="00786AF5"/>
    <w:rsid w:val="007B12E4"/>
    <w:rsid w:val="007D0588"/>
    <w:rsid w:val="007D3FED"/>
    <w:rsid w:val="007D66B1"/>
    <w:rsid w:val="007F74BC"/>
    <w:rsid w:val="00800E55"/>
    <w:rsid w:val="0080302F"/>
    <w:rsid w:val="00807A5A"/>
    <w:rsid w:val="008142E8"/>
    <w:rsid w:val="00842C4E"/>
    <w:rsid w:val="0085797A"/>
    <w:rsid w:val="00857CCE"/>
    <w:rsid w:val="00861F53"/>
    <w:rsid w:val="00864987"/>
    <w:rsid w:val="00867995"/>
    <w:rsid w:val="00867EC2"/>
    <w:rsid w:val="00873785"/>
    <w:rsid w:val="008A3D92"/>
    <w:rsid w:val="008A6EED"/>
    <w:rsid w:val="008C2D34"/>
    <w:rsid w:val="008C741C"/>
    <w:rsid w:val="008D7479"/>
    <w:rsid w:val="008D7676"/>
    <w:rsid w:val="008E5CAA"/>
    <w:rsid w:val="008F0030"/>
    <w:rsid w:val="00901015"/>
    <w:rsid w:val="00901726"/>
    <w:rsid w:val="00912246"/>
    <w:rsid w:val="009202AC"/>
    <w:rsid w:val="00925A11"/>
    <w:rsid w:val="00931633"/>
    <w:rsid w:val="00933A80"/>
    <w:rsid w:val="009400D2"/>
    <w:rsid w:val="009440DC"/>
    <w:rsid w:val="00946DF3"/>
    <w:rsid w:val="00947629"/>
    <w:rsid w:val="00954E25"/>
    <w:rsid w:val="009614FD"/>
    <w:rsid w:val="009672C0"/>
    <w:rsid w:val="00977C69"/>
    <w:rsid w:val="009817CF"/>
    <w:rsid w:val="0099421C"/>
    <w:rsid w:val="0099471E"/>
    <w:rsid w:val="009A594E"/>
    <w:rsid w:val="009B3374"/>
    <w:rsid w:val="009B513F"/>
    <w:rsid w:val="009D49E3"/>
    <w:rsid w:val="009D7AFA"/>
    <w:rsid w:val="009F6CD7"/>
    <w:rsid w:val="00A21B45"/>
    <w:rsid w:val="00A2530C"/>
    <w:rsid w:val="00A261BE"/>
    <w:rsid w:val="00A3062B"/>
    <w:rsid w:val="00A31617"/>
    <w:rsid w:val="00A55666"/>
    <w:rsid w:val="00A61E1D"/>
    <w:rsid w:val="00A67887"/>
    <w:rsid w:val="00A74E32"/>
    <w:rsid w:val="00A82446"/>
    <w:rsid w:val="00A84FFC"/>
    <w:rsid w:val="00AA7C8C"/>
    <w:rsid w:val="00AB1FF5"/>
    <w:rsid w:val="00AB5360"/>
    <w:rsid w:val="00AB5DF0"/>
    <w:rsid w:val="00AC2D64"/>
    <w:rsid w:val="00AD1193"/>
    <w:rsid w:val="00AE148D"/>
    <w:rsid w:val="00AF6DB3"/>
    <w:rsid w:val="00B135A7"/>
    <w:rsid w:val="00B21BD3"/>
    <w:rsid w:val="00B30289"/>
    <w:rsid w:val="00B32681"/>
    <w:rsid w:val="00B368BC"/>
    <w:rsid w:val="00B52071"/>
    <w:rsid w:val="00B540A5"/>
    <w:rsid w:val="00B738DD"/>
    <w:rsid w:val="00B83DBE"/>
    <w:rsid w:val="00B90EAF"/>
    <w:rsid w:val="00BA7D96"/>
    <w:rsid w:val="00BB5DF2"/>
    <w:rsid w:val="00BC5439"/>
    <w:rsid w:val="00BC5D2E"/>
    <w:rsid w:val="00BF3E7B"/>
    <w:rsid w:val="00BF43E2"/>
    <w:rsid w:val="00C21897"/>
    <w:rsid w:val="00C25FA3"/>
    <w:rsid w:val="00C35B3F"/>
    <w:rsid w:val="00C36501"/>
    <w:rsid w:val="00C4089D"/>
    <w:rsid w:val="00C41380"/>
    <w:rsid w:val="00C4417D"/>
    <w:rsid w:val="00C4772F"/>
    <w:rsid w:val="00C537A2"/>
    <w:rsid w:val="00C55142"/>
    <w:rsid w:val="00C60A75"/>
    <w:rsid w:val="00C71F33"/>
    <w:rsid w:val="00C84868"/>
    <w:rsid w:val="00C851D6"/>
    <w:rsid w:val="00C86D7A"/>
    <w:rsid w:val="00C95690"/>
    <w:rsid w:val="00C95B2D"/>
    <w:rsid w:val="00CA0A71"/>
    <w:rsid w:val="00CC0051"/>
    <w:rsid w:val="00CC0372"/>
    <w:rsid w:val="00CC3B53"/>
    <w:rsid w:val="00CC5B09"/>
    <w:rsid w:val="00CC6308"/>
    <w:rsid w:val="00CD344B"/>
    <w:rsid w:val="00CD367B"/>
    <w:rsid w:val="00CE0076"/>
    <w:rsid w:val="00CF3982"/>
    <w:rsid w:val="00CF5039"/>
    <w:rsid w:val="00D00E3F"/>
    <w:rsid w:val="00D0161B"/>
    <w:rsid w:val="00D06DBC"/>
    <w:rsid w:val="00D1132D"/>
    <w:rsid w:val="00D2054D"/>
    <w:rsid w:val="00D21431"/>
    <w:rsid w:val="00D22840"/>
    <w:rsid w:val="00D35617"/>
    <w:rsid w:val="00D3676C"/>
    <w:rsid w:val="00D411B6"/>
    <w:rsid w:val="00D463E1"/>
    <w:rsid w:val="00D74CBC"/>
    <w:rsid w:val="00D80CBA"/>
    <w:rsid w:val="00D847C4"/>
    <w:rsid w:val="00D869C6"/>
    <w:rsid w:val="00DA2BD2"/>
    <w:rsid w:val="00DC0FE0"/>
    <w:rsid w:val="00DC351E"/>
    <w:rsid w:val="00DE3509"/>
    <w:rsid w:val="00DE356C"/>
    <w:rsid w:val="00DE7296"/>
    <w:rsid w:val="00E23727"/>
    <w:rsid w:val="00E40028"/>
    <w:rsid w:val="00E51E02"/>
    <w:rsid w:val="00E52FEC"/>
    <w:rsid w:val="00E60250"/>
    <w:rsid w:val="00E63B22"/>
    <w:rsid w:val="00E94DBF"/>
    <w:rsid w:val="00E975BD"/>
    <w:rsid w:val="00EB5C79"/>
    <w:rsid w:val="00EC00B4"/>
    <w:rsid w:val="00EE5477"/>
    <w:rsid w:val="00F00FD1"/>
    <w:rsid w:val="00F11E5E"/>
    <w:rsid w:val="00F20C91"/>
    <w:rsid w:val="00F36284"/>
    <w:rsid w:val="00F37044"/>
    <w:rsid w:val="00F40516"/>
    <w:rsid w:val="00F4440D"/>
    <w:rsid w:val="00F55028"/>
    <w:rsid w:val="00F57711"/>
    <w:rsid w:val="00F706E9"/>
    <w:rsid w:val="00F809AD"/>
    <w:rsid w:val="00F84F62"/>
    <w:rsid w:val="00F865F2"/>
    <w:rsid w:val="00F91917"/>
    <w:rsid w:val="00F933EA"/>
    <w:rsid w:val="00F971F0"/>
    <w:rsid w:val="00FC23F3"/>
    <w:rsid w:val="00FC4A00"/>
    <w:rsid w:val="00FC7434"/>
    <w:rsid w:val="00FE4227"/>
    <w:rsid w:val="00FF0A23"/>
    <w:rsid w:val="00FF2402"/>
    <w:rsid w:val="00FF34F5"/>
    <w:rsid w:val="00FF6A24"/>
    <w:rsid w:val="00FF73F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D38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3F"/>
    <w:pPr>
      <w:spacing w:after="0" w:line="240" w:lineRule="auto"/>
    </w:pPr>
    <w:rPr>
      <w:rFonts w:ascii="Cambria" w:eastAsia="MS Mincho"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153F"/>
    <w:rPr>
      <w:color w:val="0000FF" w:themeColor="hyperlink"/>
      <w:u w:val="single"/>
    </w:rPr>
  </w:style>
  <w:style w:type="paragraph" w:styleId="EndnoteText">
    <w:name w:val="endnote text"/>
    <w:basedOn w:val="Normal"/>
    <w:link w:val="EndnoteTextChar"/>
    <w:uiPriority w:val="99"/>
    <w:unhideWhenUsed/>
    <w:rsid w:val="006303D7"/>
    <w:rPr>
      <w:rFonts w:asciiTheme="minorHAnsi" w:eastAsiaTheme="minorHAnsi" w:hAnsiTheme="minorHAnsi" w:cstheme="minorBidi"/>
      <w:sz w:val="20"/>
      <w:szCs w:val="20"/>
      <w:lang w:val="en-AU"/>
    </w:rPr>
  </w:style>
  <w:style w:type="character" w:customStyle="1" w:styleId="EndnoteTextChar">
    <w:name w:val="Endnote Text Char"/>
    <w:basedOn w:val="DefaultParagraphFont"/>
    <w:link w:val="EndnoteText"/>
    <w:uiPriority w:val="99"/>
    <w:rsid w:val="006303D7"/>
    <w:rPr>
      <w:sz w:val="20"/>
      <w:szCs w:val="20"/>
    </w:rPr>
  </w:style>
  <w:style w:type="character" w:styleId="EndnoteReference">
    <w:name w:val="endnote reference"/>
    <w:basedOn w:val="DefaultParagraphFont"/>
    <w:uiPriority w:val="99"/>
    <w:semiHidden/>
    <w:unhideWhenUsed/>
    <w:rsid w:val="006303D7"/>
    <w:rPr>
      <w:vertAlign w:val="superscript"/>
    </w:rPr>
  </w:style>
  <w:style w:type="paragraph" w:styleId="Header">
    <w:name w:val="header"/>
    <w:basedOn w:val="Normal"/>
    <w:link w:val="HeaderChar"/>
    <w:uiPriority w:val="99"/>
    <w:unhideWhenUsed/>
    <w:rsid w:val="00093343"/>
    <w:pPr>
      <w:tabs>
        <w:tab w:val="center" w:pos="4513"/>
        <w:tab w:val="right" w:pos="9026"/>
      </w:tabs>
    </w:pPr>
  </w:style>
  <w:style w:type="character" w:customStyle="1" w:styleId="HeaderChar">
    <w:name w:val="Header Char"/>
    <w:basedOn w:val="DefaultParagraphFont"/>
    <w:link w:val="Header"/>
    <w:uiPriority w:val="99"/>
    <w:rsid w:val="00093343"/>
    <w:rPr>
      <w:rFonts w:ascii="Cambria" w:eastAsia="MS Mincho" w:hAnsi="Cambria" w:cs="Times New Roman"/>
      <w:sz w:val="24"/>
      <w:szCs w:val="24"/>
      <w:lang w:val="en-US"/>
    </w:rPr>
  </w:style>
  <w:style w:type="paragraph" w:styleId="Footer">
    <w:name w:val="footer"/>
    <w:basedOn w:val="Normal"/>
    <w:link w:val="FooterChar"/>
    <w:uiPriority w:val="99"/>
    <w:unhideWhenUsed/>
    <w:rsid w:val="00093343"/>
    <w:pPr>
      <w:tabs>
        <w:tab w:val="center" w:pos="4513"/>
        <w:tab w:val="right" w:pos="9026"/>
      </w:tabs>
    </w:pPr>
  </w:style>
  <w:style w:type="character" w:customStyle="1" w:styleId="FooterChar">
    <w:name w:val="Footer Char"/>
    <w:basedOn w:val="DefaultParagraphFont"/>
    <w:link w:val="Footer"/>
    <w:uiPriority w:val="99"/>
    <w:rsid w:val="00093343"/>
    <w:rPr>
      <w:rFonts w:ascii="Cambria" w:eastAsia="MS Mincho" w:hAnsi="Cambria" w:cs="Times New Roman"/>
      <w:sz w:val="24"/>
      <w:szCs w:val="24"/>
      <w:lang w:val="en-US"/>
    </w:rPr>
  </w:style>
  <w:style w:type="character" w:styleId="Emphasis">
    <w:name w:val="Emphasis"/>
    <w:basedOn w:val="DefaultParagraphFont"/>
    <w:uiPriority w:val="20"/>
    <w:qFormat/>
    <w:rsid w:val="00317D7F"/>
    <w:rPr>
      <w:b/>
      <w:bCs/>
      <w:i w:val="0"/>
      <w:iCs w:val="0"/>
    </w:rPr>
  </w:style>
  <w:style w:type="character" w:customStyle="1" w:styleId="st">
    <w:name w:val="st"/>
    <w:basedOn w:val="DefaultParagraphFont"/>
    <w:rsid w:val="00317D7F"/>
  </w:style>
  <w:style w:type="table" w:styleId="TableGrid">
    <w:name w:val="Table Grid"/>
    <w:basedOn w:val="TableNormal"/>
    <w:uiPriority w:val="59"/>
    <w:rsid w:val="009D7A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9D7AF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BB5DF2"/>
    <w:pPr>
      <w:ind w:left="720"/>
      <w:contextualSpacing/>
    </w:pPr>
  </w:style>
  <w:style w:type="paragraph" w:styleId="BalloonText">
    <w:name w:val="Balloon Text"/>
    <w:basedOn w:val="Normal"/>
    <w:link w:val="BalloonTextChar"/>
    <w:uiPriority w:val="99"/>
    <w:semiHidden/>
    <w:unhideWhenUsed/>
    <w:rsid w:val="00532E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2E40"/>
    <w:rPr>
      <w:rFonts w:ascii="Lucida Grande" w:eastAsia="MS Mincho" w:hAnsi="Lucida Grande" w:cs="Lucida Grande"/>
      <w:sz w:val="18"/>
      <w:szCs w:val="18"/>
      <w:lang w:val="en-US"/>
    </w:rPr>
  </w:style>
  <w:style w:type="paragraph" w:styleId="Revision">
    <w:name w:val="Revision"/>
    <w:hidden/>
    <w:uiPriority w:val="99"/>
    <w:semiHidden/>
    <w:rsid w:val="00D2054D"/>
    <w:pPr>
      <w:spacing w:after="0" w:line="240" w:lineRule="auto"/>
    </w:pPr>
    <w:rPr>
      <w:rFonts w:ascii="Cambria" w:eastAsia="MS Mincho" w:hAnsi="Cambria"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3F"/>
    <w:pPr>
      <w:spacing w:after="0" w:line="240" w:lineRule="auto"/>
    </w:pPr>
    <w:rPr>
      <w:rFonts w:ascii="Cambria" w:eastAsia="MS Mincho"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153F"/>
    <w:rPr>
      <w:color w:val="0000FF" w:themeColor="hyperlink"/>
      <w:u w:val="single"/>
    </w:rPr>
  </w:style>
  <w:style w:type="paragraph" w:styleId="EndnoteText">
    <w:name w:val="endnote text"/>
    <w:basedOn w:val="Normal"/>
    <w:link w:val="EndnoteTextChar"/>
    <w:uiPriority w:val="99"/>
    <w:unhideWhenUsed/>
    <w:rsid w:val="006303D7"/>
    <w:rPr>
      <w:rFonts w:asciiTheme="minorHAnsi" w:eastAsiaTheme="minorHAnsi" w:hAnsiTheme="minorHAnsi" w:cstheme="minorBidi"/>
      <w:sz w:val="20"/>
      <w:szCs w:val="20"/>
      <w:lang w:val="en-AU"/>
    </w:rPr>
  </w:style>
  <w:style w:type="character" w:customStyle="1" w:styleId="EndnoteTextChar">
    <w:name w:val="Endnote Text Char"/>
    <w:basedOn w:val="DefaultParagraphFont"/>
    <w:link w:val="EndnoteText"/>
    <w:uiPriority w:val="99"/>
    <w:rsid w:val="006303D7"/>
    <w:rPr>
      <w:sz w:val="20"/>
      <w:szCs w:val="20"/>
    </w:rPr>
  </w:style>
  <w:style w:type="character" w:styleId="EndnoteReference">
    <w:name w:val="endnote reference"/>
    <w:basedOn w:val="DefaultParagraphFont"/>
    <w:uiPriority w:val="99"/>
    <w:semiHidden/>
    <w:unhideWhenUsed/>
    <w:rsid w:val="006303D7"/>
    <w:rPr>
      <w:vertAlign w:val="superscript"/>
    </w:rPr>
  </w:style>
  <w:style w:type="paragraph" w:styleId="Header">
    <w:name w:val="header"/>
    <w:basedOn w:val="Normal"/>
    <w:link w:val="HeaderChar"/>
    <w:uiPriority w:val="99"/>
    <w:unhideWhenUsed/>
    <w:rsid w:val="00093343"/>
    <w:pPr>
      <w:tabs>
        <w:tab w:val="center" w:pos="4513"/>
        <w:tab w:val="right" w:pos="9026"/>
      </w:tabs>
    </w:pPr>
  </w:style>
  <w:style w:type="character" w:customStyle="1" w:styleId="HeaderChar">
    <w:name w:val="Header Char"/>
    <w:basedOn w:val="DefaultParagraphFont"/>
    <w:link w:val="Header"/>
    <w:uiPriority w:val="99"/>
    <w:rsid w:val="00093343"/>
    <w:rPr>
      <w:rFonts w:ascii="Cambria" w:eastAsia="MS Mincho" w:hAnsi="Cambria" w:cs="Times New Roman"/>
      <w:sz w:val="24"/>
      <w:szCs w:val="24"/>
      <w:lang w:val="en-US"/>
    </w:rPr>
  </w:style>
  <w:style w:type="paragraph" w:styleId="Footer">
    <w:name w:val="footer"/>
    <w:basedOn w:val="Normal"/>
    <w:link w:val="FooterChar"/>
    <w:uiPriority w:val="99"/>
    <w:unhideWhenUsed/>
    <w:rsid w:val="00093343"/>
    <w:pPr>
      <w:tabs>
        <w:tab w:val="center" w:pos="4513"/>
        <w:tab w:val="right" w:pos="9026"/>
      </w:tabs>
    </w:pPr>
  </w:style>
  <w:style w:type="character" w:customStyle="1" w:styleId="FooterChar">
    <w:name w:val="Footer Char"/>
    <w:basedOn w:val="DefaultParagraphFont"/>
    <w:link w:val="Footer"/>
    <w:uiPriority w:val="99"/>
    <w:rsid w:val="00093343"/>
    <w:rPr>
      <w:rFonts w:ascii="Cambria" w:eastAsia="MS Mincho" w:hAnsi="Cambria" w:cs="Times New Roman"/>
      <w:sz w:val="24"/>
      <w:szCs w:val="24"/>
      <w:lang w:val="en-US"/>
    </w:rPr>
  </w:style>
  <w:style w:type="character" w:styleId="Emphasis">
    <w:name w:val="Emphasis"/>
    <w:basedOn w:val="DefaultParagraphFont"/>
    <w:uiPriority w:val="20"/>
    <w:qFormat/>
    <w:rsid w:val="00317D7F"/>
    <w:rPr>
      <w:b/>
      <w:bCs/>
      <w:i w:val="0"/>
      <w:iCs w:val="0"/>
    </w:rPr>
  </w:style>
  <w:style w:type="character" w:customStyle="1" w:styleId="st">
    <w:name w:val="st"/>
    <w:basedOn w:val="DefaultParagraphFont"/>
    <w:rsid w:val="00317D7F"/>
  </w:style>
  <w:style w:type="table" w:styleId="TableGrid">
    <w:name w:val="Table Grid"/>
    <w:basedOn w:val="TableNormal"/>
    <w:uiPriority w:val="59"/>
    <w:rsid w:val="009D7A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9D7AF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BB5DF2"/>
    <w:pPr>
      <w:ind w:left="720"/>
      <w:contextualSpacing/>
    </w:pPr>
  </w:style>
  <w:style w:type="paragraph" w:styleId="BalloonText">
    <w:name w:val="Balloon Text"/>
    <w:basedOn w:val="Normal"/>
    <w:link w:val="BalloonTextChar"/>
    <w:uiPriority w:val="99"/>
    <w:semiHidden/>
    <w:unhideWhenUsed/>
    <w:rsid w:val="00532E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2E40"/>
    <w:rPr>
      <w:rFonts w:ascii="Lucida Grande" w:eastAsia="MS Mincho" w:hAnsi="Lucida Grande" w:cs="Lucida Grande"/>
      <w:sz w:val="18"/>
      <w:szCs w:val="18"/>
      <w:lang w:val="en-US"/>
    </w:rPr>
  </w:style>
  <w:style w:type="paragraph" w:styleId="Revision">
    <w:name w:val="Revision"/>
    <w:hidden/>
    <w:uiPriority w:val="99"/>
    <w:semiHidden/>
    <w:rsid w:val="00D2054D"/>
    <w:pPr>
      <w:spacing w:after="0" w:line="240" w:lineRule="auto"/>
    </w:pPr>
    <w:rPr>
      <w:rFonts w:ascii="Cambria" w:eastAsia="MS Mincho"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13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jrindfle@une.edu.au" TargetMode="External"/><Relationship Id="rId9" Type="http://schemas.openxmlformats.org/officeDocument/2006/relationships/hyperlink" Target="mailto:asherida@une.edu.au" TargetMode="External"/><Relationship Id="rId10" Type="http://schemas.openxmlformats.org/officeDocument/2006/relationships/hyperlink" Target="http://www.abs.gov.au/AUSSTATS/abs@.nsf/mf/13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22</Pages>
  <Words>9410</Words>
  <Characters>53642</Characters>
  <Application>Microsoft Macintosh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University of New England</Company>
  <LinksUpToDate>false</LinksUpToDate>
  <CharactersWithSpaces>62927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sujana adapa</dc:creator>
  <cp:lastModifiedBy>UNE User</cp:lastModifiedBy>
  <cp:revision>29</cp:revision>
  <cp:lastPrinted>2013-05-15T06:23:00Z</cp:lastPrinted>
  <dcterms:created xsi:type="dcterms:W3CDTF">2013-05-15T06:11:00Z</dcterms:created>
  <dcterms:modified xsi:type="dcterms:W3CDTF">2013-05-15T07:35:00Z</dcterms:modified>
</cp:coreProperties>
</file>